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D506E" w14:textId="77777777" w:rsidR="00C92C50" w:rsidRDefault="00C92C50" w:rsidP="00C92C50">
      <w:pPr>
        <w:pStyle w:val="Tytu"/>
        <w:spacing w:before="0"/>
        <w:rPr>
          <w:sz w:val="44"/>
          <w:szCs w:val="44"/>
        </w:rPr>
      </w:pPr>
      <w:bookmarkStart w:id="0" w:name="_Toc91593150"/>
      <w:r w:rsidRPr="00E81244">
        <w:rPr>
          <w:noProof/>
          <w:sz w:val="44"/>
          <w:szCs w:val="44"/>
        </w:rPr>
        <w:drawing>
          <wp:inline distT="0" distB="0" distL="0" distR="0" wp14:anchorId="43CB11B6" wp14:editId="60735246">
            <wp:extent cx="2381885" cy="1061720"/>
            <wp:effectExtent l="0" t="0" r="0" b="0"/>
            <wp:docPr id="7" name="Obraz 7" descr="Godło Rzeczypospolitej Polskiej oraz napis Ministerstwo Cyfryza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Godło Rzeczypospolitej Polskiej oraz napis Ministerstwo Cyfryzacji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935AB6" w14:textId="77777777" w:rsidR="00C92C50" w:rsidRPr="00E81244" w:rsidRDefault="00C92C50" w:rsidP="00C92C50">
      <w:pPr>
        <w:pStyle w:val="Tytu"/>
        <w:spacing w:before="3960"/>
        <w:rPr>
          <w:sz w:val="44"/>
          <w:szCs w:val="44"/>
        </w:rPr>
      </w:pPr>
      <w:r w:rsidRPr="00E81244">
        <w:rPr>
          <w:sz w:val="44"/>
          <w:szCs w:val="44"/>
        </w:rPr>
        <w:t>Warunki techniczne publikacji i struktura dokumentu elektronicznego deklaracji dostępności</w:t>
      </w:r>
    </w:p>
    <w:p w14:paraId="2C0BCE49" w14:textId="77777777" w:rsidR="00C92C50" w:rsidRPr="001A0F7F" w:rsidRDefault="00C92C50" w:rsidP="009052DD">
      <w:pPr>
        <w:spacing w:before="2880"/>
      </w:pPr>
      <w:r w:rsidRPr="001A0F7F">
        <w:t>Wersja dokumentu: 2.0</w:t>
      </w:r>
    </w:p>
    <w:p w14:paraId="5BF59C03" w14:textId="262582C8" w:rsidR="00C92C50" w:rsidRPr="001A0F7F" w:rsidRDefault="00C92C50" w:rsidP="00C92C50">
      <w:r w:rsidRPr="001A0F7F">
        <w:t xml:space="preserve">Data przygotowania dokumentu: </w:t>
      </w:r>
      <w:r w:rsidR="00285CA9">
        <w:t>1</w:t>
      </w:r>
      <w:r w:rsidR="00EC021A">
        <w:t>6</w:t>
      </w:r>
      <w:r w:rsidR="00C75174">
        <w:t>.0</w:t>
      </w:r>
      <w:r w:rsidR="00426BA6">
        <w:t>7</w:t>
      </w:r>
      <w:r w:rsidR="00C75174">
        <w:t>.2024 r.</w:t>
      </w:r>
    </w:p>
    <w:p w14:paraId="786F0297" w14:textId="47DD85C2" w:rsidR="00C92C50" w:rsidRPr="001A0F7F" w:rsidRDefault="00C92C50" w:rsidP="00C92C50">
      <w:r w:rsidRPr="001A0F7F">
        <w:t xml:space="preserve">Data ostatniej modyfikacji dokumentu: </w:t>
      </w:r>
      <w:r w:rsidR="00285CA9">
        <w:t>1</w:t>
      </w:r>
      <w:r w:rsidR="00EC021A">
        <w:t>6</w:t>
      </w:r>
      <w:r w:rsidR="00C75174">
        <w:t>.0</w:t>
      </w:r>
      <w:r w:rsidR="00426BA6">
        <w:t>7</w:t>
      </w:r>
      <w:r w:rsidR="00C75174">
        <w:t>.2024 r.</w:t>
      </w:r>
    </w:p>
    <w:p w14:paraId="55C36373" w14:textId="77777777" w:rsidR="00C92C50" w:rsidRPr="001A0F7F" w:rsidRDefault="00C92C50" w:rsidP="00C92C50">
      <w:r w:rsidRPr="001A0F7F">
        <w:t xml:space="preserve">Opracowanie: Centrum Rozwoju Kompetencji Cyfrowych, </w:t>
      </w:r>
      <w:bookmarkEnd w:id="0"/>
      <w:r>
        <w:t>Ministerstwo Cyfryzacji</w:t>
      </w:r>
      <w:r w:rsidRPr="001A0F7F">
        <w:br w:type="page"/>
      </w:r>
    </w:p>
    <w:sdt>
      <w:sdtPr>
        <w:rPr>
          <w:rFonts w:eastAsia="Arial Unicode MS" w:cs="Arial Unicode MS"/>
          <w:b w:val="0"/>
          <w:color w:val="000000"/>
          <w:sz w:val="22"/>
          <w:szCs w:val="22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id w:val="169480610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634C9C0" w14:textId="21BEDF20" w:rsidR="00D12A18" w:rsidRDefault="00D12A18">
          <w:pPr>
            <w:pStyle w:val="Nagwekspisutreci"/>
          </w:pPr>
          <w:r>
            <w:t>Spis treści</w:t>
          </w:r>
        </w:p>
        <w:p w14:paraId="6A98A85A" w14:textId="27CE237F" w:rsidR="008D7DED" w:rsidRDefault="00D12A18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522756" w:history="1">
            <w:r w:rsidR="008D7DED" w:rsidRPr="00A709BD">
              <w:rPr>
                <w:rStyle w:val="Hipercze"/>
                <w:noProof/>
              </w:rPr>
              <w:t>Wprowadzenie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_Toc169522756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3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7D7F7070" w14:textId="1EA2E197" w:rsidR="008D7DED" w:rsidRDefault="00000000">
          <w:pPr>
            <w:pStyle w:val="Spistreci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57" w:history="1">
            <w:r w:rsidR="008D7DED" w:rsidRPr="00A709BD">
              <w:rPr>
                <w:rStyle w:val="Hipercze"/>
                <w:noProof/>
              </w:rPr>
              <w:t>Co to jest deklaracja dostępności?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_Toc169522757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3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1D098089" w14:textId="1A60E888" w:rsidR="008D7DED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58" w:history="1">
            <w:r w:rsidR="008D7DED" w:rsidRPr="00A709BD">
              <w:rPr>
                <w:rStyle w:val="Hipercze"/>
                <w:noProof/>
              </w:rPr>
              <w:t>Warunki techniczne i struktura dokumentu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_Toc169522758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5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1094C763" w14:textId="5B4690B2" w:rsidR="008D7DED" w:rsidRDefault="00000000">
          <w:pPr>
            <w:pStyle w:val="Spistreci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59" w:history="1">
            <w:r w:rsidR="008D7DED" w:rsidRPr="00A709BD">
              <w:rPr>
                <w:rStyle w:val="Hipercze"/>
                <w:noProof/>
              </w:rPr>
              <w:t>Dostępność cyfrowa i format deklaracji dostępności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_Toc169522759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5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36B1DC9C" w14:textId="5DA21081" w:rsidR="008D7DED" w:rsidRDefault="00000000">
          <w:pPr>
            <w:pStyle w:val="Spistreci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60" w:history="1">
            <w:r w:rsidR="008D7DED" w:rsidRPr="00A709BD">
              <w:rPr>
                <w:rStyle w:val="Hipercze"/>
                <w:noProof/>
              </w:rPr>
              <w:t>Język deklaracji dostępności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_Toc169522760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5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606916A0" w14:textId="3DA32639" w:rsidR="008D7DED" w:rsidRDefault="00000000">
          <w:pPr>
            <w:pStyle w:val="Spistreci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61" w:history="1">
            <w:r w:rsidR="008D7DED" w:rsidRPr="00A709BD">
              <w:rPr>
                <w:rStyle w:val="Hipercze"/>
                <w:noProof/>
              </w:rPr>
              <w:t>Miejsce opublikowania deklaracji dostępności i linku do niej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_Toc169522761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5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3A95DCAE" w14:textId="28E7CF6A" w:rsidR="008D7DED" w:rsidRDefault="00000000">
          <w:pPr>
            <w:pStyle w:val="Spistreci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62" w:history="1">
            <w:r w:rsidR="008D7DED" w:rsidRPr="00A709BD">
              <w:rPr>
                <w:rStyle w:val="Hipercze"/>
                <w:noProof/>
              </w:rPr>
              <w:t>Struktura deklaracji dostępności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_Toc169522762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6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223FCFE9" w14:textId="19B1CE47" w:rsidR="008D7DED" w:rsidRDefault="00000000">
          <w:pPr>
            <w:pStyle w:val="Spistreci3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63" w:history="1">
            <w:r w:rsidR="008D7DED" w:rsidRPr="00A709BD">
              <w:rPr>
                <w:rStyle w:val="Hipercze"/>
                <w:noProof/>
              </w:rPr>
              <w:t>Tabela Struktury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_Toc169522763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7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0517E92D" w14:textId="6412CBA0" w:rsidR="008D7DED" w:rsidRDefault="00000000">
          <w:pPr>
            <w:pStyle w:val="Spistreci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64" w:history="1">
            <w:r w:rsidR="008D7DED" w:rsidRPr="00A709BD">
              <w:rPr>
                <w:rStyle w:val="Hipercze"/>
                <w:noProof/>
              </w:rPr>
              <w:t>Identyfikatory HTML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_Toc169522764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11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01591A6D" w14:textId="78A218E9" w:rsidR="008D7DED" w:rsidRDefault="00000000">
          <w:pPr>
            <w:pStyle w:val="Spistreci3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65" w:history="1">
            <w:r w:rsidR="008D7DED" w:rsidRPr="00A709BD">
              <w:rPr>
                <w:rStyle w:val="Hipercze"/>
                <w:noProof/>
              </w:rPr>
              <w:t>Tabela Identyfikatorów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_Toc169522765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12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5257681E" w14:textId="2A375BF8" w:rsidR="008D7DED" w:rsidRDefault="00000000">
          <w:pPr>
            <w:pStyle w:val="Spistreci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66" w:history="1">
            <w:r w:rsidR="008D7DED" w:rsidRPr="00A709BD">
              <w:rPr>
                <w:rStyle w:val="Hipercze"/>
                <w:noProof/>
              </w:rPr>
              <w:t>Typy treści w deklaracji dostępności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_Toc169522766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15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7E421A4B" w14:textId="0BF62344" w:rsidR="008D7DED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67" w:history="1">
            <w:r w:rsidR="008D7DED" w:rsidRPr="00A709BD">
              <w:rPr>
                <w:rStyle w:val="Hipercze"/>
                <w:noProof/>
              </w:rPr>
              <w:t>Wzorcowe przykłady treści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_Toc169522767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16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48F79AEB" w14:textId="74D17FB3" w:rsidR="008D7DED" w:rsidRDefault="00000000">
          <w:pPr>
            <w:pStyle w:val="Spistreci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68" w:history="1">
            <w:r w:rsidR="008D7DED" w:rsidRPr="00A709BD">
              <w:rPr>
                <w:rStyle w:val="Hipercze"/>
                <w:noProof/>
              </w:rPr>
              <w:t>Tytuł deklaracji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_Toc169522768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16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5DFF03F5" w14:textId="56C765B6" w:rsidR="008D7DED" w:rsidRDefault="00000000">
          <w:pPr>
            <w:pStyle w:val="Spistreci3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69" w:history="1">
            <w:r w:rsidR="008D7DED" w:rsidRPr="00A709BD">
              <w:rPr>
                <w:rStyle w:val="Hipercze"/>
                <w:noProof/>
              </w:rPr>
              <w:t>Wzorce: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_Toc169522769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16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1B47BF00" w14:textId="001FA42B" w:rsidR="008D7DED" w:rsidRDefault="00000000">
          <w:pPr>
            <w:pStyle w:val="Spistreci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70" w:history="1">
            <w:r w:rsidR="008D7DED" w:rsidRPr="00A709BD">
              <w:rPr>
                <w:rStyle w:val="Hipercze"/>
                <w:noProof/>
              </w:rPr>
              <w:t>Oświadczenie wstępne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_Toc169522770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16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2A77132E" w14:textId="48C15E23" w:rsidR="008D7DED" w:rsidRDefault="00000000">
          <w:pPr>
            <w:pStyle w:val="Spistreci3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71" w:history="1">
            <w:r w:rsidR="008D7DED" w:rsidRPr="00A709BD">
              <w:rPr>
                <w:rStyle w:val="Hipercze"/>
                <w:noProof/>
              </w:rPr>
              <w:t>Wzorce: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_Toc169522771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16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35279DAF" w14:textId="2033D844" w:rsidR="008D7DED" w:rsidRDefault="00000000">
          <w:pPr>
            <w:pStyle w:val="Spistreci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72" w:history="1">
            <w:r w:rsidR="008D7DED" w:rsidRPr="00A709BD">
              <w:rPr>
                <w:rStyle w:val="Hipercze"/>
                <w:rFonts w:eastAsia="Calibri"/>
                <w:noProof/>
              </w:rPr>
              <w:t>Data publikacji i aktualizacji strony lub aplikacji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_Toc169522772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17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4BD91179" w14:textId="29C59051" w:rsidR="008D7DED" w:rsidRDefault="00000000">
          <w:pPr>
            <w:pStyle w:val="Spistreci3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73" w:history="1">
            <w:r w:rsidR="008D7DED" w:rsidRPr="00A709BD">
              <w:rPr>
                <w:rStyle w:val="Hipercze"/>
                <w:noProof/>
              </w:rPr>
              <w:t>Wzorce: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_Toc169522773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17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6180330F" w14:textId="3A8C43F0" w:rsidR="008D7DED" w:rsidRDefault="00000000">
          <w:pPr>
            <w:pStyle w:val="Spistreci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74" w:history="1">
            <w:r w:rsidR="008D7DED" w:rsidRPr="00A709BD">
              <w:rPr>
                <w:rStyle w:val="Hipercze"/>
                <w:noProof/>
              </w:rPr>
              <w:t>Stan dostępności cyfrowej i opis problemów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_Toc169522774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18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0E33BA11" w14:textId="00F9F063" w:rsidR="008D7DED" w:rsidRDefault="00000000">
          <w:pPr>
            <w:pStyle w:val="Spistreci3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75" w:history="1">
            <w:r w:rsidR="008D7DED" w:rsidRPr="00A709BD">
              <w:rPr>
                <w:rStyle w:val="Hipercze"/>
                <w:noProof/>
              </w:rPr>
              <w:t>Stany dostępności cyfrowej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_Toc169522775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19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7175DC10" w14:textId="53FC0779" w:rsidR="008D7DED" w:rsidRDefault="00000000">
          <w:pPr>
            <w:pStyle w:val="Spistreci3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76" w:history="1">
            <w:r w:rsidR="008D7DED" w:rsidRPr="00A709BD">
              <w:rPr>
                <w:rStyle w:val="Hipercze"/>
                <w:noProof/>
              </w:rPr>
              <w:t>Opis problemów z dostępnością cyfrową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_Toc169522776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21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5188535D" w14:textId="3D53716B" w:rsidR="008D7DED" w:rsidRDefault="00000000">
          <w:pPr>
            <w:pStyle w:val="Spistreci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77" w:history="1">
            <w:r w:rsidR="008D7DED" w:rsidRPr="00A709BD">
              <w:rPr>
                <w:rStyle w:val="Hipercze"/>
                <w:noProof/>
              </w:rPr>
              <w:t>Data i podstawa przygotowania deklaracji dostępności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_Toc169522777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22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75F2F2DE" w14:textId="03EAA8C2" w:rsidR="008D7DED" w:rsidRDefault="00000000">
          <w:pPr>
            <w:pStyle w:val="Spistreci3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78" w:history="1">
            <w:r w:rsidR="008D7DED" w:rsidRPr="00A709BD">
              <w:rPr>
                <w:rStyle w:val="Hipercze"/>
                <w:noProof/>
              </w:rPr>
              <w:t>Wzorce: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_Toc169522778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23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045C37EC" w14:textId="5C7FA3CC" w:rsidR="008D7DED" w:rsidRDefault="00000000">
          <w:pPr>
            <w:pStyle w:val="Spistreci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79" w:history="1">
            <w:r w:rsidR="008D7DED" w:rsidRPr="00A709BD">
              <w:rPr>
                <w:rStyle w:val="Hipercze"/>
                <w:noProof/>
              </w:rPr>
              <w:t>Udogodnienia, ograniczenia i inne informacje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_Toc169522779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24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60DA0338" w14:textId="6783797F" w:rsidR="008D7DED" w:rsidRDefault="00000000">
          <w:pPr>
            <w:pStyle w:val="Spistreci3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80" w:history="1">
            <w:r w:rsidR="008D7DED" w:rsidRPr="00A709BD">
              <w:rPr>
                <w:rStyle w:val="Hipercze"/>
                <w:noProof/>
              </w:rPr>
              <w:t>Wzorzec: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_Toc169522780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25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26BA54CF" w14:textId="28C5436D" w:rsidR="008D7DED" w:rsidRDefault="00000000">
          <w:pPr>
            <w:pStyle w:val="Spistreci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81" w:history="1">
            <w:r w:rsidR="008D7DED" w:rsidRPr="00A709BD">
              <w:rPr>
                <w:rStyle w:val="Hipercze"/>
                <w:noProof/>
              </w:rPr>
              <w:t>Skróty klawiszowe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_Toc169522781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25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55545E64" w14:textId="3AE29FC5" w:rsidR="008D7DED" w:rsidRDefault="00000000">
          <w:pPr>
            <w:pStyle w:val="Spistreci3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82" w:history="1">
            <w:r w:rsidR="008D7DED" w:rsidRPr="00A709BD">
              <w:rPr>
                <w:rStyle w:val="Hipercze"/>
                <w:noProof/>
              </w:rPr>
              <w:t>Wzorzec: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_Toc169522782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25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20B61053" w14:textId="526FD36E" w:rsidR="008D7DED" w:rsidRDefault="00000000">
          <w:pPr>
            <w:pStyle w:val="Spistreci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83" w:history="1">
            <w:r w:rsidR="008D7DED" w:rsidRPr="00A709BD">
              <w:rPr>
                <w:rStyle w:val="Hipercze"/>
                <w:noProof/>
              </w:rPr>
              <w:t>Zgłaszanie uwag i wniosków o zapewnienie dostępności cyfrowej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_Toc169522783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25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039D0C82" w14:textId="3E0A62FF" w:rsidR="008D7DED" w:rsidRDefault="00000000">
          <w:pPr>
            <w:pStyle w:val="Spistreci3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84" w:history="1">
            <w:r w:rsidR="008D7DED" w:rsidRPr="00A709BD">
              <w:rPr>
                <w:rStyle w:val="Hipercze"/>
                <w:noProof/>
              </w:rPr>
              <w:t>Wzorce: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_Toc169522784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26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3AF58E39" w14:textId="087F2675" w:rsidR="008D7DED" w:rsidRDefault="00000000">
          <w:pPr>
            <w:pStyle w:val="Spistreci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85" w:history="1">
            <w:r w:rsidR="008D7DED" w:rsidRPr="00A709BD">
              <w:rPr>
                <w:rStyle w:val="Hipercze"/>
                <w:noProof/>
              </w:rPr>
              <w:t>Obsługa wniosków i skarg związanych z dostępnością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_Toc169522785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27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795E06FB" w14:textId="32D9603B" w:rsidR="008D7DED" w:rsidRDefault="00000000">
          <w:pPr>
            <w:pStyle w:val="Spistreci3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86" w:history="1">
            <w:r w:rsidR="008D7DED" w:rsidRPr="00A709BD">
              <w:rPr>
                <w:rStyle w:val="Hipercze"/>
                <w:noProof/>
              </w:rPr>
              <w:t>Wzorzec: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_Toc169522786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27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273EC911" w14:textId="4EDCE3FF" w:rsidR="008D7DED" w:rsidRDefault="00000000">
          <w:pPr>
            <w:pStyle w:val="Spistreci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87" w:history="1">
            <w:r w:rsidR="008D7DED" w:rsidRPr="00A709BD">
              <w:rPr>
                <w:rStyle w:val="Hipercze"/>
                <w:noProof/>
              </w:rPr>
              <w:t>Pozostałe informacje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_Toc169522787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28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2EB44AA6" w14:textId="565713DC" w:rsidR="008D7DED" w:rsidRDefault="00000000">
          <w:pPr>
            <w:pStyle w:val="Spistreci3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88" w:history="1">
            <w:r w:rsidR="008D7DED" w:rsidRPr="00A709BD">
              <w:rPr>
                <w:rStyle w:val="Hipercze"/>
                <w:noProof/>
              </w:rPr>
              <w:t>Aplikacje mobilne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_Toc169522788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28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55A081FE" w14:textId="4F7882DB" w:rsidR="008D7DED" w:rsidRDefault="00000000">
          <w:pPr>
            <w:pStyle w:val="Spistreci3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89" w:history="1">
            <w:r w:rsidR="008D7DED" w:rsidRPr="00A709BD">
              <w:rPr>
                <w:rStyle w:val="Hipercze"/>
                <w:noProof/>
              </w:rPr>
              <w:t>Stan dostępności architektonicznej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_Toc169522789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29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09A7D640" w14:textId="6F33FA87" w:rsidR="008D7DED" w:rsidRDefault="00000000">
          <w:pPr>
            <w:pStyle w:val="Spistreci3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90" w:history="1">
            <w:r w:rsidR="008D7DED" w:rsidRPr="00A709BD">
              <w:rPr>
                <w:rStyle w:val="Hipercze"/>
                <w:noProof/>
              </w:rPr>
              <w:t>Stan dostępności komunikacyjno-informacyjnej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_Toc169522790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30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06D31B16" w14:textId="717A503C" w:rsidR="008D7DED" w:rsidRDefault="00000000">
          <w:pPr>
            <w:pStyle w:val="Spistreci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standardContextual"/>
            </w:rPr>
          </w:pPr>
          <w:hyperlink w:anchor="_Toc169522791" w:history="1">
            <w:r w:rsidR="008D7DED" w:rsidRPr="00A709BD">
              <w:rPr>
                <w:rStyle w:val="Hipercze"/>
                <w:noProof/>
              </w:rPr>
              <w:t>Podsumowanie</w:t>
            </w:r>
            <w:r w:rsidR="008D7DED">
              <w:rPr>
                <w:noProof/>
                <w:webHidden/>
              </w:rPr>
              <w:tab/>
            </w:r>
            <w:r w:rsidR="008D7DED">
              <w:rPr>
                <w:noProof/>
                <w:webHidden/>
              </w:rPr>
              <w:fldChar w:fldCharType="begin"/>
            </w:r>
            <w:r w:rsidR="008D7DED">
              <w:rPr>
                <w:noProof/>
                <w:webHidden/>
              </w:rPr>
              <w:instrText xml:space="preserve"> PAGEREF _Toc169522791 \h </w:instrText>
            </w:r>
            <w:r w:rsidR="008D7DED">
              <w:rPr>
                <w:noProof/>
                <w:webHidden/>
              </w:rPr>
            </w:r>
            <w:r w:rsidR="008D7DED">
              <w:rPr>
                <w:noProof/>
                <w:webHidden/>
              </w:rPr>
              <w:fldChar w:fldCharType="separate"/>
            </w:r>
            <w:r w:rsidR="00AD54A4">
              <w:rPr>
                <w:noProof/>
                <w:webHidden/>
              </w:rPr>
              <w:t>32</w:t>
            </w:r>
            <w:r w:rsidR="008D7DED">
              <w:rPr>
                <w:noProof/>
                <w:webHidden/>
              </w:rPr>
              <w:fldChar w:fldCharType="end"/>
            </w:r>
          </w:hyperlink>
        </w:p>
        <w:p w14:paraId="222C92B0" w14:textId="6BC2D98E" w:rsidR="00D12A18" w:rsidRDefault="00D12A18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408D32C3" w14:textId="77777777" w:rsidR="00C92C50" w:rsidRPr="00C92C50" w:rsidRDefault="00C92C50" w:rsidP="00C92C50"/>
    <w:p w14:paraId="6FBFCBF7" w14:textId="77777777" w:rsidR="00C92C50" w:rsidRPr="00C92C50" w:rsidRDefault="00C92C50" w:rsidP="00C92C50">
      <w:pPr>
        <w:jc w:val="right"/>
      </w:pPr>
    </w:p>
    <w:p w14:paraId="7BB9BA69" w14:textId="1DC6A308" w:rsidR="001A0F7F" w:rsidRDefault="001A0F7F" w:rsidP="00B43AE3">
      <w:pPr>
        <w:pStyle w:val="Nagwek1"/>
      </w:pPr>
      <w:bookmarkStart w:id="1" w:name="_Toc169522756"/>
      <w:r>
        <w:lastRenderedPageBreak/>
        <w:t>Wprowadzenie</w:t>
      </w:r>
      <w:bookmarkEnd w:id="1"/>
    </w:p>
    <w:p w14:paraId="04DE51F4" w14:textId="77777777" w:rsidR="00A853C8" w:rsidRDefault="00A853C8" w:rsidP="00A853C8">
      <w:r>
        <w:t xml:space="preserve">Dokument ten określa </w:t>
      </w:r>
      <w:r w:rsidRPr="00BF40FD">
        <w:t>warunki techniczne publikacji oraz strukturę</w:t>
      </w:r>
      <w:r>
        <w:t xml:space="preserve"> </w:t>
      </w:r>
      <w:r w:rsidRPr="00BF40FD">
        <w:t>dokumentu elektronicznego deklaracji dostępności</w:t>
      </w:r>
      <w:r>
        <w:t xml:space="preserve"> na podstawie </w:t>
      </w:r>
      <w:r w:rsidRPr="00BF40FD">
        <w:t>art. 12 pkt 7 ustawy z 4 kwietnia 2019 r. o dostępności cyfrowej stron internetowych i aplikacji mobilnych podmiotów publicznych</w:t>
      </w:r>
      <w:r w:rsidRPr="00BF40FD">
        <w:rPr>
          <w:vertAlign w:val="superscript"/>
        </w:rPr>
        <w:footnoteReference w:id="1"/>
      </w:r>
      <w:r w:rsidRPr="00BF40FD">
        <w:t xml:space="preserve"> (dalej ustawa o dostępności cyfrowej)</w:t>
      </w:r>
      <w:r>
        <w:t>.</w:t>
      </w:r>
    </w:p>
    <w:p w14:paraId="3BE3261D" w14:textId="0279B461" w:rsidR="00653CCB" w:rsidRDefault="00653CCB">
      <w:r>
        <w:t>Dokument ten odnosi się zarówno do deklaracji dostępności strony internetowej</w:t>
      </w:r>
      <w:r w:rsidR="006B3376">
        <w:t>,</w:t>
      </w:r>
      <w:r>
        <w:t xml:space="preserve"> jak i</w:t>
      </w:r>
      <w:r w:rsidR="00740987">
        <w:t> </w:t>
      </w:r>
      <w:r w:rsidR="0014319F" w:rsidRPr="0014319F">
        <w:t xml:space="preserve">do deklaracji dostępności </w:t>
      </w:r>
      <w:r>
        <w:t>aplikacji mobilnej.</w:t>
      </w:r>
    </w:p>
    <w:p w14:paraId="02A9C08F" w14:textId="16A0DB92" w:rsidR="000339C6" w:rsidRDefault="000339C6" w:rsidP="000339C6">
      <w:r>
        <w:t>Pojęcie „</w:t>
      </w:r>
      <w:r w:rsidRPr="00B53DF2">
        <w:rPr>
          <w:b/>
          <w:bCs/>
        </w:rPr>
        <w:t>strona internetowa</w:t>
      </w:r>
      <w:r>
        <w:t>” należy rozumieć zgodnie z definicją zawartą w ustawie o</w:t>
      </w:r>
      <w:r w:rsidR="00740987">
        <w:t> </w:t>
      </w:r>
      <w:r>
        <w:t xml:space="preserve">dostępności cyfrowej jako: </w:t>
      </w:r>
      <w:r w:rsidRPr="00B53DF2">
        <w:rPr>
          <w:i/>
          <w:iCs/>
        </w:rPr>
        <w:t>zbiór uporządkowanych logicznie, połączonych ze sobą przez nawigację oraz linki, elementów prezentowanych za pomocą przeglądarki internetowej pod jednolitym adresem elektronicznym</w:t>
      </w:r>
      <w:r>
        <w:t>. W języku potocznym dla tak zdefiniowanej strony internetowej używa się również często określenia „serwis internetowy”</w:t>
      </w:r>
      <w:r w:rsidR="00A853C8">
        <w:t>, „witryna internetowa”.</w:t>
      </w:r>
    </w:p>
    <w:p w14:paraId="0E3993AE" w14:textId="5AB5032F" w:rsidR="00E74299" w:rsidRPr="00DD7D7C" w:rsidRDefault="00E74299" w:rsidP="000339C6">
      <w:r>
        <w:t>Pojęcie „</w:t>
      </w:r>
      <w:r w:rsidRPr="00B53DF2">
        <w:rPr>
          <w:b/>
          <w:bCs/>
        </w:rPr>
        <w:t>aplikacja mobilna</w:t>
      </w:r>
      <w:r>
        <w:t>” należy rozumieć zgodnie z definicją zawartą w ustawie o</w:t>
      </w:r>
      <w:r w:rsidR="00740987">
        <w:t> </w:t>
      </w:r>
      <w:r>
        <w:t xml:space="preserve">dostępności cyfrowej jako: </w:t>
      </w:r>
      <w:r w:rsidRPr="00B53DF2">
        <w:rPr>
          <w:i/>
          <w:iCs/>
        </w:rPr>
        <w:t>publicznie dostępne oprogramowanie z interfejsem dotykowym zaprojektowane do wykorzystania na przenośnych urządzeniach elektronicznych, z</w:t>
      </w:r>
      <w:r w:rsidR="00AE6F75">
        <w:rPr>
          <w:i/>
          <w:iCs/>
        </w:rPr>
        <w:t> </w:t>
      </w:r>
      <w:r w:rsidRPr="00B53DF2">
        <w:rPr>
          <w:i/>
          <w:iCs/>
        </w:rPr>
        <w:t>wyłączeniem aplikacji przeznaczonych do użytku na przenośnych komputerach osobistych</w:t>
      </w:r>
      <w:r>
        <w:t xml:space="preserve">. </w:t>
      </w:r>
      <w:r w:rsidR="00A853C8" w:rsidRPr="00A853C8">
        <w:t xml:space="preserve">Chodzi o aplikacje takie jak </w:t>
      </w:r>
      <w:r w:rsidR="00160102">
        <w:t xml:space="preserve">na przykład </w:t>
      </w:r>
      <w:r w:rsidR="00A853C8" w:rsidRPr="00A853C8">
        <w:t xml:space="preserve">te pobierane i instalowane ze sklepów Google </w:t>
      </w:r>
      <w:r w:rsidR="00160102" w:rsidRPr="00A853C8">
        <w:t xml:space="preserve">Play </w:t>
      </w:r>
      <w:r w:rsidR="00A853C8" w:rsidRPr="00A853C8">
        <w:t>i App Store.</w:t>
      </w:r>
      <w:r w:rsidR="00B25AF2">
        <w:rPr>
          <w:rStyle w:val="Odwoanieprzypisudolnego"/>
        </w:rPr>
        <w:footnoteReference w:id="2"/>
      </w:r>
      <w:r w:rsidR="00A853C8" w:rsidRPr="00A853C8" w:rsidDel="00A853C8">
        <w:t xml:space="preserve"> </w:t>
      </w:r>
      <w:r>
        <w:t xml:space="preserve">Strony internetowe przeglądane na smartfonach czy tabletach </w:t>
      </w:r>
      <w:r w:rsidRPr="00B53DF2">
        <w:rPr>
          <w:b/>
          <w:bCs/>
        </w:rPr>
        <w:t>nie</w:t>
      </w:r>
      <w:r w:rsidR="002B4407">
        <w:rPr>
          <w:b/>
          <w:bCs/>
        </w:rPr>
        <w:t> </w:t>
      </w:r>
      <w:r w:rsidRPr="00B53DF2">
        <w:rPr>
          <w:b/>
          <w:bCs/>
        </w:rPr>
        <w:t>są</w:t>
      </w:r>
      <w:r w:rsidR="002B4407">
        <w:t> </w:t>
      </w:r>
      <w:r>
        <w:t>aplikacjami mobilnymi</w:t>
      </w:r>
      <w:r w:rsidR="0018249E">
        <w:t>.</w:t>
      </w:r>
    </w:p>
    <w:p w14:paraId="5C18B228" w14:textId="3F57AD9D" w:rsidR="00653CCB" w:rsidRDefault="00653CCB" w:rsidP="00B43AE3">
      <w:pPr>
        <w:pStyle w:val="Nagwek2"/>
      </w:pPr>
      <w:bookmarkStart w:id="2" w:name="_Toc166231364"/>
      <w:bookmarkStart w:id="3" w:name="_Toc169522757"/>
      <w:r>
        <w:t>Co to jest deklaracja dostępności</w:t>
      </w:r>
      <w:r w:rsidR="002E09B6">
        <w:t>?</w:t>
      </w:r>
      <w:bookmarkEnd w:id="2"/>
      <w:bookmarkEnd w:id="3"/>
    </w:p>
    <w:p w14:paraId="24DBB552" w14:textId="77777777" w:rsidR="00A853C8" w:rsidRPr="008951E3" w:rsidRDefault="00A853C8" w:rsidP="00AB1476">
      <w:r w:rsidRPr="00A853C8">
        <w:t xml:space="preserve">Deklaracja dostępności to oświadczenie podmiotu publicznego, które informuje użytkowników o aktualnym stanie dostępności cyfrowej strony internetowej lub aplikacji mobilnej oraz procedurze zgłaszania żądań zapewnienia dostępności cyfrowej. </w:t>
      </w:r>
    </w:p>
    <w:p w14:paraId="4DE4F68B" w14:textId="77777777" w:rsidR="008951E3" w:rsidRPr="008951E3" w:rsidRDefault="00A853C8" w:rsidP="00AB1476">
      <w:r w:rsidRPr="00A853C8">
        <w:t>W szczególności deklaracja dostępności informuje</w:t>
      </w:r>
      <w:r w:rsidR="008951E3" w:rsidRPr="008951E3">
        <w:t xml:space="preserve"> o tym:</w:t>
      </w:r>
    </w:p>
    <w:p w14:paraId="73FCA143" w14:textId="5053C2D1" w:rsidR="008951E3" w:rsidRPr="008951E3" w:rsidRDefault="00A853C8" w:rsidP="00AB1476">
      <w:pPr>
        <w:pStyle w:val="Akapitzlist"/>
        <w:numPr>
          <w:ilvl w:val="0"/>
          <w:numId w:val="35"/>
        </w:numPr>
      </w:pPr>
      <w:r w:rsidRPr="00A853C8">
        <w:t xml:space="preserve">jaki standard dostępności </w:t>
      </w:r>
      <w:r w:rsidR="008951E3" w:rsidRPr="00A853C8">
        <w:t>spełnia strona internetowa lub aplikacja mobilna</w:t>
      </w:r>
      <w:r w:rsidR="008951E3" w:rsidRPr="008951E3">
        <w:t>,</w:t>
      </w:r>
    </w:p>
    <w:p w14:paraId="00FF505C" w14:textId="77777777" w:rsidR="008951E3" w:rsidRPr="008951E3" w:rsidRDefault="00A853C8" w:rsidP="00AB1476">
      <w:pPr>
        <w:pStyle w:val="Akapitzlist"/>
        <w:numPr>
          <w:ilvl w:val="0"/>
          <w:numId w:val="35"/>
        </w:numPr>
      </w:pPr>
      <w:r w:rsidRPr="00A853C8">
        <w:t xml:space="preserve">w jakim stopniu spełnia </w:t>
      </w:r>
      <w:r w:rsidR="008951E3" w:rsidRPr="008951E3">
        <w:t>ten standard</w:t>
      </w:r>
      <w:r w:rsidRPr="00A853C8">
        <w:t xml:space="preserve">, </w:t>
      </w:r>
    </w:p>
    <w:p w14:paraId="24E23B06" w14:textId="77777777" w:rsidR="008951E3" w:rsidRPr="008951E3" w:rsidRDefault="00A853C8" w:rsidP="00AB1476">
      <w:pPr>
        <w:pStyle w:val="Akapitzlist"/>
        <w:numPr>
          <w:ilvl w:val="0"/>
          <w:numId w:val="35"/>
        </w:numPr>
      </w:pPr>
      <w:r w:rsidRPr="00A853C8">
        <w:t>które treści są niedostępne i dlaczego</w:t>
      </w:r>
      <w:r w:rsidR="008951E3" w:rsidRPr="008951E3">
        <w:t>,</w:t>
      </w:r>
    </w:p>
    <w:p w14:paraId="1BC7CBD4" w14:textId="229E1040" w:rsidR="00A853C8" w:rsidRPr="008951E3" w:rsidRDefault="00A853C8" w:rsidP="00AB1476">
      <w:pPr>
        <w:pStyle w:val="Akapitzlist"/>
        <w:numPr>
          <w:ilvl w:val="0"/>
          <w:numId w:val="35"/>
        </w:numPr>
      </w:pPr>
      <w:r w:rsidRPr="00A853C8">
        <w:t>jak zgłosić problemy z dostępnością.</w:t>
      </w:r>
    </w:p>
    <w:p w14:paraId="5AE350F7" w14:textId="77777777" w:rsidR="00A853C8" w:rsidRPr="008951E3" w:rsidRDefault="00A853C8" w:rsidP="00AB1476">
      <w:r w:rsidRPr="00A853C8">
        <w:lastRenderedPageBreak/>
        <w:t>Deklaracja zawiera także informacje od dostępności architektonicznej i komunikacyjno-informacyjnej siedziby podmiotu publicznego.</w:t>
      </w:r>
    </w:p>
    <w:p w14:paraId="15A44A35" w14:textId="5C8606D7" w:rsidR="00CB68F6" w:rsidRPr="00A64768" w:rsidRDefault="00A853C8" w:rsidP="00A64768">
      <w:r w:rsidRPr="00A853C8">
        <w:t>Obowiązek publikacji deklaracji dostępności wynika z art. 10 ustawy o dostępności cyfrowej, a obowiązek przeglądu i aktualizacji deklaracji dostępności wynika z art. 11 ustawy o dostępności cyfrowej.</w:t>
      </w:r>
      <w:bookmarkStart w:id="4" w:name="_Toc91593151"/>
      <w:r w:rsidR="00CB68F6">
        <w:br w:type="page"/>
      </w:r>
    </w:p>
    <w:p w14:paraId="22721A86" w14:textId="7B6BDB65" w:rsidR="00E1645A" w:rsidRDefault="00E1645A" w:rsidP="00B43AE3">
      <w:pPr>
        <w:pStyle w:val="Nagwek1"/>
      </w:pPr>
      <w:bookmarkStart w:id="5" w:name="_Toc169522758"/>
      <w:r w:rsidRPr="001E3C1C">
        <w:lastRenderedPageBreak/>
        <w:t>Warunki techniczne</w:t>
      </w:r>
      <w:r>
        <w:t xml:space="preserve"> </w:t>
      </w:r>
      <w:r w:rsidR="00B43AE3">
        <w:t>i</w:t>
      </w:r>
      <w:r w:rsidR="00590853" w:rsidRPr="00590853">
        <w:t xml:space="preserve"> struktur</w:t>
      </w:r>
      <w:r w:rsidR="00590853">
        <w:t>a</w:t>
      </w:r>
      <w:r w:rsidR="00590853" w:rsidRPr="00590853">
        <w:t xml:space="preserve"> dokumentu</w:t>
      </w:r>
      <w:bookmarkEnd w:id="5"/>
      <w:r w:rsidR="00590853" w:rsidRPr="00590853">
        <w:t xml:space="preserve"> </w:t>
      </w:r>
      <w:bookmarkEnd w:id="4"/>
    </w:p>
    <w:p w14:paraId="0E70458C" w14:textId="66396643" w:rsidR="00E1645A" w:rsidRDefault="00E1645A" w:rsidP="00B43AE3">
      <w:pPr>
        <w:pStyle w:val="Nagwek2"/>
      </w:pPr>
      <w:bookmarkStart w:id="6" w:name="_Toc91593152"/>
      <w:bookmarkStart w:id="7" w:name="_Toc169522759"/>
      <w:r>
        <w:t xml:space="preserve">Dostępność cyfrowa </w:t>
      </w:r>
      <w:r w:rsidR="00A853C8">
        <w:t xml:space="preserve">i format </w:t>
      </w:r>
      <w:r>
        <w:t>deklaracji dostępności</w:t>
      </w:r>
      <w:bookmarkEnd w:id="6"/>
      <w:bookmarkEnd w:id="7"/>
    </w:p>
    <w:p w14:paraId="732A7658" w14:textId="693901B0" w:rsidR="008951E3" w:rsidRDefault="00A853C8" w:rsidP="00E1645A">
      <w:bookmarkStart w:id="8" w:name="_Hlk161835651"/>
      <w:r w:rsidRPr="00A853C8">
        <w:t xml:space="preserve">Deklarację dostępności publikuje się </w:t>
      </w:r>
      <w:r w:rsidRPr="00DD2A94">
        <w:rPr>
          <w:b/>
          <w:bCs/>
        </w:rPr>
        <w:t>w formacie HTML</w:t>
      </w:r>
      <w:r w:rsidRPr="00A853C8">
        <w:t xml:space="preserve"> w sposób dostępny cyfrowo. Oznacza to, że deklaracja musi być w pełni dostępna cyfrowo dla wszystkich użytkowników bez względu na to, czy inne treści strony internetowej, na której jest publikowana deklaracja, są dostępne.</w:t>
      </w:r>
      <w:r w:rsidR="00C92C50">
        <w:t xml:space="preserve"> </w:t>
      </w:r>
      <w:r w:rsidR="002B37E7">
        <w:t>Dotyczy to zarówno deklaracji dostępności strony internetowej</w:t>
      </w:r>
      <w:r w:rsidR="00255094">
        <w:t>,</w:t>
      </w:r>
      <w:r w:rsidR="002B37E7">
        <w:t xml:space="preserve"> jak i</w:t>
      </w:r>
      <w:r w:rsidR="001A0F7F">
        <w:t xml:space="preserve"> </w:t>
      </w:r>
      <w:r w:rsidR="002B37E7">
        <w:t>deklaracji dostępności aplikacji mobilnej</w:t>
      </w:r>
      <w:r w:rsidR="002A4A45">
        <w:t>,</w:t>
      </w:r>
      <w:r w:rsidR="009909E0">
        <w:t xml:space="preserve"> publikowanych na odpowiednich stronach internetowych</w:t>
      </w:r>
      <w:r w:rsidR="002B37E7">
        <w:t>.</w:t>
      </w:r>
      <w:r w:rsidR="0014241C">
        <w:t xml:space="preserve"> </w:t>
      </w:r>
    </w:p>
    <w:p w14:paraId="10153D35" w14:textId="2B63CC40" w:rsidR="00E1645A" w:rsidRDefault="0014241C" w:rsidP="00E1645A">
      <w:r>
        <w:t>Przygotowanie i opublikowanie deklaracji dostępności na stronie internetowej zgodnie z</w:t>
      </w:r>
      <w:r w:rsidR="00AE6F75">
        <w:t> </w:t>
      </w:r>
      <w:r>
        <w:t>zaleceniami zawartymi w niniejszym dokumencie zapewnia jej dostępność cyfrową.</w:t>
      </w:r>
    </w:p>
    <w:p w14:paraId="51DEE5D0" w14:textId="77777777" w:rsidR="00E1645A" w:rsidRPr="00CB68F6" w:rsidRDefault="00E1645A" w:rsidP="00B43AE3">
      <w:pPr>
        <w:pStyle w:val="Nagwek2"/>
      </w:pPr>
      <w:bookmarkStart w:id="9" w:name="_Toc91593154"/>
      <w:bookmarkStart w:id="10" w:name="_Toc169522760"/>
      <w:r w:rsidRPr="00CB68F6">
        <w:t>Język deklaracji dostępności</w:t>
      </w:r>
      <w:bookmarkEnd w:id="9"/>
      <w:bookmarkEnd w:id="10"/>
    </w:p>
    <w:p w14:paraId="6F234DA0" w14:textId="5FB6EAB3" w:rsidR="00E1645A" w:rsidRDefault="0078221E" w:rsidP="00E1645A">
      <w:r>
        <w:t xml:space="preserve">Zgodnie z art. 10 ust. 1 </w:t>
      </w:r>
      <w:r w:rsidR="00FE0592">
        <w:t xml:space="preserve">ustawy o dostępności cyfrowej </w:t>
      </w:r>
      <w:r>
        <w:t>d</w:t>
      </w:r>
      <w:r w:rsidR="00E1645A">
        <w:t>eklaracja dostępności przygotow</w:t>
      </w:r>
      <w:r w:rsidR="0040067D">
        <w:t>ywana jest</w:t>
      </w:r>
      <w:r w:rsidR="00E1645A">
        <w:t xml:space="preserve"> w </w:t>
      </w:r>
      <w:r w:rsidR="00FD51CD">
        <w:t xml:space="preserve">tym </w:t>
      </w:r>
      <w:r w:rsidR="00E1645A">
        <w:t xml:space="preserve">samym </w:t>
      </w:r>
      <w:r w:rsidR="007A5E1F">
        <w:t>języku</w:t>
      </w:r>
      <w:r w:rsidR="00950572">
        <w:t>,</w:t>
      </w:r>
      <w:r w:rsidR="007A5E1F">
        <w:t xml:space="preserve"> </w:t>
      </w:r>
      <w:r w:rsidR="00FD51CD">
        <w:t xml:space="preserve">co </w:t>
      </w:r>
      <w:r w:rsidR="00E1645A">
        <w:t>treść stron</w:t>
      </w:r>
      <w:r w:rsidR="00D9338D">
        <w:t>y</w:t>
      </w:r>
      <w:r w:rsidR="00E1645A">
        <w:t xml:space="preserve"> internetowej lub aplikacji mobilnej, do której odnosi się deklaracja.</w:t>
      </w:r>
    </w:p>
    <w:p w14:paraId="5D0C85A4" w14:textId="529D9BBE" w:rsidR="00895053" w:rsidRDefault="00895053" w:rsidP="00895053">
      <w:r>
        <w:t xml:space="preserve">W przypadku, gdy w </w:t>
      </w:r>
      <w:r w:rsidR="00FD51CD">
        <w:t>niniejszym dokumencie</w:t>
      </w:r>
      <w:r>
        <w:t xml:space="preserve"> zdefiniowano </w:t>
      </w:r>
      <w:r w:rsidRPr="00AB1476">
        <w:rPr>
          <w:b/>
          <w:bCs/>
        </w:rPr>
        <w:t>obowiązujące brzmienie</w:t>
      </w:r>
      <w:r>
        <w:t xml:space="preserve"> określonych elementów deklaracji</w:t>
      </w:r>
      <w:r w:rsidR="00FD51CD" w:rsidRPr="00FD51CD">
        <w:t xml:space="preserve"> </w:t>
      </w:r>
      <w:r w:rsidR="00FD51CD">
        <w:t>dostępności</w:t>
      </w:r>
      <w:r>
        <w:t xml:space="preserve">, elementy te tłumaczy się wiernie na język, w jakim publikowana jest deklaracja. </w:t>
      </w:r>
    </w:p>
    <w:p w14:paraId="3AC188DA" w14:textId="397EA255" w:rsidR="00E1645A" w:rsidRDefault="00E1645A" w:rsidP="00B43AE3">
      <w:pPr>
        <w:pStyle w:val="Nagwek2"/>
      </w:pPr>
      <w:bookmarkStart w:id="11" w:name="_Toc91593155"/>
      <w:bookmarkStart w:id="12" w:name="_Toc169522761"/>
      <w:bookmarkEnd w:id="8"/>
      <w:r>
        <w:t>Miejsce opublikowania deklaracji dostępności</w:t>
      </w:r>
      <w:bookmarkEnd w:id="11"/>
      <w:r w:rsidR="00CB68F6">
        <w:t xml:space="preserve"> i</w:t>
      </w:r>
      <w:r w:rsidR="00AE6F75">
        <w:t> </w:t>
      </w:r>
      <w:r w:rsidR="00CB68F6">
        <w:t>linku do niej</w:t>
      </w:r>
      <w:bookmarkEnd w:id="12"/>
    </w:p>
    <w:p w14:paraId="3D26AD68" w14:textId="77CF2180" w:rsidR="00CB68F6" w:rsidRPr="000B15D1" w:rsidRDefault="00895053" w:rsidP="00CB68F6">
      <w:r>
        <w:t>D</w:t>
      </w:r>
      <w:r w:rsidR="00CB68F6">
        <w:t xml:space="preserve">eklarację dostępności </w:t>
      </w:r>
      <w:r w:rsidR="00E1645A" w:rsidRPr="000B15D1">
        <w:t>strony internetowe</w:t>
      </w:r>
      <w:r w:rsidR="00CB68F6">
        <w:t xml:space="preserve">j </w:t>
      </w:r>
      <w:r>
        <w:t xml:space="preserve">publikuje się </w:t>
      </w:r>
      <w:r w:rsidR="00CB68F6">
        <w:t>na stronie internetowej</w:t>
      </w:r>
      <w:r>
        <w:t>, której dotyczy deklaracja</w:t>
      </w:r>
      <w:r w:rsidR="001A0F7F">
        <w:t xml:space="preserve"> lub</w:t>
      </w:r>
      <w:r w:rsidR="00B013A5">
        <w:t xml:space="preserve"> na</w:t>
      </w:r>
      <w:r w:rsidR="001A0F7F">
        <w:t xml:space="preserve"> innej, odpowiedniej stronie internetowej</w:t>
      </w:r>
      <w:r w:rsidR="00CB68F6">
        <w:t>. Link do deklaracji</w:t>
      </w:r>
      <w:r w:rsidR="00B013A5">
        <w:t xml:space="preserve"> dostępności</w:t>
      </w:r>
      <w:r w:rsidR="00CB68F6">
        <w:t xml:space="preserve"> </w:t>
      </w:r>
      <w:r w:rsidR="00E46A0E">
        <w:t>jest opublikowany w taki sposób, aby był</w:t>
      </w:r>
      <w:r w:rsidR="00CB68F6" w:rsidRPr="000B15D1">
        <w:t xml:space="preserve"> </w:t>
      </w:r>
      <w:r w:rsidR="00CB68F6">
        <w:t xml:space="preserve">łatwo dostępny podczas nawigacji, </w:t>
      </w:r>
      <w:r w:rsidR="00CB68F6" w:rsidRPr="000B15D1">
        <w:t xml:space="preserve">np. w stopce </w:t>
      </w:r>
      <w:r w:rsidR="00CB68F6">
        <w:t>strony.</w:t>
      </w:r>
    </w:p>
    <w:p w14:paraId="6BE3E0D1" w14:textId="3C411CBD" w:rsidR="00946D92" w:rsidRDefault="00484603" w:rsidP="006C2859">
      <w:r>
        <w:t>D</w:t>
      </w:r>
      <w:r w:rsidR="00CB68F6">
        <w:t xml:space="preserve">eklarację dostępności </w:t>
      </w:r>
      <w:r w:rsidR="00E1645A" w:rsidRPr="000B15D1">
        <w:t>aplikacji mobilnej</w:t>
      </w:r>
      <w:r w:rsidR="00E1645A" w:rsidRPr="00AF0890">
        <w:t xml:space="preserve"> </w:t>
      </w:r>
      <w:r>
        <w:t xml:space="preserve">publikuje się </w:t>
      </w:r>
      <w:r w:rsidR="00E1645A" w:rsidRPr="00AF0890">
        <w:t xml:space="preserve">na stronie internetowej wybranej spośród </w:t>
      </w:r>
      <w:r w:rsidR="006C2859">
        <w:t xml:space="preserve">posiadanych </w:t>
      </w:r>
      <w:r w:rsidR="00E1645A" w:rsidRPr="00AF0890">
        <w:t>stron internetowych</w:t>
      </w:r>
      <w:r w:rsidR="00D9338D">
        <w:t xml:space="preserve"> (np. opisującej tę aplikację)</w:t>
      </w:r>
      <w:r w:rsidR="006A5777">
        <w:t xml:space="preserve"> </w:t>
      </w:r>
      <w:r w:rsidR="006A5777" w:rsidRPr="00E42C25">
        <w:t>lub</w:t>
      </w:r>
      <w:r w:rsidR="006A5777" w:rsidRPr="00A41781">
        <w:t xml:space="preserve"> wraz z innymi informacjami, które są udostępniane podczas pobierania aplikacji</w:t>
      </w:r>
      <w:r w:rsidR="00946D92">
        <w:t xml:space="preserve">. </w:t>
      </w:r>
      <w:r w:rsidR="00946D92" w:rsidRPr="00946D92">
        <w:t xml:space="preserve">Podmiot publiczny, </w:t>
      </w:r>
      <w:r w:rsidR="00946D92" w:rsidRPr="00946D92">
        <w:lastRenderedPageBreak/>
        <w:t>publikując deklarację dostępności aplikacji mobilnej, umieszcza link do niej w miejscu, z</w:t>
      </w:r>
      <w:r w:rsidR="00AE6F75">
        <w:t> </w:t>
      </w:r>
      <w:r w:rsidR="00946D92" w:rsidRPr="00946D92">
        <w:t>którego pobierana jest aplikacja mobilna</w:t>
      </w:r>
      <w:r w:rsidR="00946D92">
        <w:t xml:space="preserve"> </w:t>
      </w:r>
      <w:r w:rsidR="006C2859" w:rsidRPr="00C766FB">
        <w:t xml:space="preserve">(np. </w:t>
      </w:r>
      <w:r w:rsidR="006C2859">
        <w:t xml:space="preserve">w </w:t>
      </w:r>
      <w:r w:rsidR="006C2859" w:rsidRPr="00C766FB">
        <w:t>sklep</w:t>
      </w:r>
      <w:r w:rsidR="006C2859">
        <w:t>ie</w:t>
      </w:r>
      <w:r w:rsidR="006C2859" w:rsidRPr="00C766FB">
        <w:t xml:space="preserve"> z aplikacjami mobilnymi</w:t>
      </w:r>
      <w:r w:rsidR="006C2859">
        <w:t>)</w:t>
      </w:r>
      <w:r w:rsidR="00672568">
        <w:t>.</w:t>
      </w:r>
      <w:r w:rsidR="00DF262F">
        <w:t xml:space="preserve"> </w:t>
      </w:r>
    </w:p>
    <w:p w14:paraId="0EA6C359" w14:textId="77777777" w:rsidR="00B43AE3" w:rsidRDefault="006C2859" w:rsidP="00B43A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160" w:line="259" w:lineRule="auto"/>
      </w:pPr>
      <w:r>
        <w:t xml:space="preserve">Link do deklaracji dostępności </w:t>
      </w:r>
      <w:r w:rsidR="00E42C25">
        <w:t xml:space="preserve">każdej </w:t>
      </w:r>
      <w:r>
        <w:t>aplikacji mobilnej</w:t>
      </w:r>
      <w:r w:rsidR="00E42C25">
        <w:t xml:space="preserve"> podmiotu publicznego</w:t>
      </w:r>
      <w:r>
        <w:t xml:space="preserve"> </w:t>
      </w:r>
      <w:r w:rsidR="00E46A0E">
        <w:t xml:space="preserve">zamieszcza się </w:t>
      </w:r>
      <w:r>
        <w:t xml:space="preserve">także w deklaracji dostępności strony internetowej podmiotu (właściciela tej aplikacji i strony) w </w:t>
      </w:r>
      <w:r w:rsidR="00484603">
        <w:t xml:space="preserve">części </w:t>
      </w:r>
      <w:r w:rsidR="00484603" w:rsidRPr="00B53DF2">
        <w:rPr>
          <w:b/>
          <w:bCs/>
        </w:rPr>
        <w:t>Aplikacje mobilne</w:t>
      </w:r>
      <w:r w:rsidR="00484603">
        <w:t xml:space="preserve"> umieszczonej w </w:t>
      </w:r>
      <w:r>
        <w:t>sekcji</w:t>
      </w:r>
      <w:r w:rsidR="001227F7">
        <w:t>:</w:t>
      </w:r>
      <w:r w:rsidR="00DF262F">
        <w:t xml:space="preserve"> </w:t>
      </w:r>
      <w:r w:rsidR="00580B6D">
        <w:rPr>
          <w:b/>
          <w:bCs/>
        </w:rPr>
        <w:t>Pozostałe</w:t>
      </w:r>
      <w:r w:rsidR="00580B6D" w:rsidRPr="00B53DF2">
        <w:rPr>
          <w:b/>
          <w:bCs/>
        </w:rPr>
        <w:t xml:space="preserve"> </w:t>
      </w:r>
      <w:r w:rsidR="00DF262F" w:rsidRPr="00B53DF2">
        <w:rPr>
          <w:b/>
          <w:bCs/>
        </w:rPr>
        <w:t>informacje</w:t>
      </w:r>
      <w:r>
        <w:t>.</w:t>
      </w:r>
      <w:bookmarkStart w:id="13" w:name="_Toc91593158"/>
    </w:p>
    <w:p w14:paraId="4207AE9E" w14:textId="21DF4D57" w:rsidR="00E1645A" w:rsidRPr="00B43AE3" w:rsidRDefault="00E1645A" w:rsidP="00B43AE3">
      <w:pPr>
        <w:pStyle w:val="Nagwek2"/>
      </w:pPr>
      <w:bookmarkStart w:id="14" w:name="_Toc169522762"/>
      <w:r w:rsidRPr="00B43AE3">
        <w:t>Struktura deklaracji dostępności</w:t>
      </w:r>
      <w:bookmarkEnd w:id="13"/>
      <w:bookmarkEnd w:id="14"/>
    </w:p>
    <w:p w14:paraId="024CD8AF" w14:textId="62A56F92" w:rsidR="00E06B88" w:rsidRDefault="00E06B88" w:rsidP="00E06B88">
      <w:r>
        <w:t>Treść deklaracji zorganizowana jest w sekcje i podsekcje oznaczone nagłówkami.</w:t>
      </w:r>
    </w:p>
    <w:p w14:paraId="78FA39B1" w14:textId="77777777" w:rsidR="00065601" w:rsidRDefault="00065601" w:rsidP="00E1645A">
      <w:r>
        <w:t>Część sekcji i podsekcji jest obowiązkowa. Muszą się one znaleźć w deklaracji dostępności, w niektórych przypadkach nawet w obowiązkowym brzmieniu.</w:t>
      </w:r>
    </w:p>
    <w:p w14:paraId="3BC2AF74" w14:textId="3E3E378F" w:rsidR="00E1645A" w:rsidRDefault="00304A10" w:rsidP="00E1645A">
      <w:r>
        <w:t>C</w:t>
      </w:r>
      <w:r w:rsidR="00E1645A">
        <w:t>zęś</w:t>
      </w:r>
      <w:r>
        <w:t>ć</w:t>
      </w:r>
      <w:r w:rsidR="00E1645A">
        <w:t xml:space="preserve"> </w:t>
      </w:r>
      <w:r w:rsidR="00C650AC">
        <w:t xml:space="preserve">sekcji i </w:t>
      </w:r>
      <w:r>
        <w:t xml:space="preserve">podsekcji </w:t>
      </w:r>
      <w:r w:rsidR="00E1645A">
        <w:t xml:space="preserve">jest opcjonalna </w:t>
      </w:r>
      <w:r w:rsidR="00CB1758">
        <w:rPr>
          <w:rFonts w:cs="Open Sans"/>
        </w:rPr>
        <w:t>—</w:t>
      </w:r>
      <w:r w:rsidR="00E1645A">
        <w:t xml:space="preserve"> ich</w:t>
      </w:r>
      <w:r w:rsidR="005E09B5">
        <w:t xml:space="preserve"> </w:t>
      </w:r>
      <w:r w:rsidR="00E1645A">
        <w:t xml:space="preserve">obecność zależy </w:t>
      </w:r>
      <w:r>
        <w:t xml:space="preserve">na przykład </w:t>
      </w:r>
      <w:r w:rsidR="00E1645A">
        <w:t xml:space="preserve">od stanu </w:t>
      </w:r>
      <w:r w:rsidR="00F015E1">
        <w:t>dostępności cyfrowej</w:t>
      </w:r>
      <w:r w:rsidR="00E1645A">
        <w:t xml:space="preserve"> </w:t>
      </w:r>
      <w:r w:rsidR="0086406E">
        <w:t>lub</w:t>
      </w:r>
      <w:r w:rsidR="00E1645A">
        <w:t xml:space="preserve"> od </w:t>
      </w:r>
      <w:r w:rsidR="0086406E">
        <w:t xml:space="preserve">faktu </w:t>
      </w:r>
      <w:r w:rsidR="00E1645A">
        <w:t>posiadania przez podmiot publiczny aplikacji mobilnych.</w:t>
      </w:r>
    </w:p>
    <w:p w14:paraId="63ABA494" w14:textId="2C453513" w:rsidR="00065601" w:rsidRDefault="00065601" w:rsidP="00065601">
      <w:r>
        <w:t>Część sekcji jest dobrowolna – umieszcza się je jedynie jeśli podmiot publiczny uznaje, że dane informacje mogą być istotne z punktu widzenia dostępności cyfrowej.</w:t>
      </w:r>
    </w:p>
    <w:p w14:paraId="355A9783" w14:textId="39E40735" w:rsidR="0035409F" w:rsidRDefault="00E06B88" w:rsidP="00E1645A">
      <w:r w:rsidRPr="00E06B88">
        <w:t>Sekcje i podsekcje umieszczone są w kolejności przedstawionej w tabeli</w:t>
      </w:r>
      <w:r w:rsidR="00E72BCD" w:rsidRPr="00E72BCD">
        <w:t xml:space="preserve"> </w:t>
      </w:r>
      <w:r w:rsidR="00E72BCD" w:rsidRPr="00E06B88">
        <w:t>poniżej</w:t>
      </w:r>
      <w:r w:rsidR="00DC0D34">
        <w:t>. Zawartość kolumny pierwszej określa poziom nagłówka przypisanego do tytułu danej sekcji lub podsekcji.</w:t>
      </w:r>
    </w:p>
    <w:p w14:paraId="4E567C43" w14:textId="77777777" w:rsidR="0035409F" w:rsidRDefault="0035409F" w:rsidP="0035409F">
      <w:r>
        <w:t>Do prezentacji treści w sekcjach wykorzystuje się odpowiednie elementy HTML:</w:t>
      </w:r>
    </w:p>
    <w:p w14:paraId="66E9F0A0" w14:textId="131EA7F2" w:rsidR="0035409F" w:rsidRDefault="0035409F" w:rsidP="0035409F">
      <w:pPr>
        <w:pStyle w:val="Akapitzlist"/>
        <w:numPr>
          <w:ilvl w:val="0"/>
          <w:numId w:val="27"/>
        </w:numPr>
      </w:pPr>
      <w:r>
        <w:t>znaczniki nagłówków (od h1 do h</w:t>
      </w:r>
      <w:r w:rsidR="00425865">
        <w:t>6</w:t>
      </w:r>
      <w:r>
        <w:t xml:space="preserve">), </w:t>
      </w:r>
    </w:p>
    <w:p w14:paraId="37C1259C" w14:textId="77777777" w:rsidR="0035409F" w:rsidRDefault="0035409F" w:rsidP="0035409F">
      <w:pPr>
        <w:pStyle w:val="Akapitzlist"/>
        <w:numPr>
          <w:ilvl w:val="0"/>
          <w:numId w:val="27"/>
        </w:numPr>
      </w:pPr>
      <w:r>
        <w:t xml:space="preserve">znaczniki akapitu (p), </w:t>
      </w:r>
    </w:p>
    <w:p w14:paraId="07CC9257" w14:textId="77777777" w:rsidR="0035409F" w:rsidRDefault="0035409F" w:rsidP="0035409F">
      <w:pPr>
        <w:pStyle w:val="Akapitzlist"/>
        <w:numPr>
          <w:ilvl w:val="0"/>
          <w:numId w:val="27"/>
        </w:numPr>
      </w:pPr>
      <w:r>
        <w:t xml:space="preserve">znaczniki list nieuporządkowanych (ul i li), </w:t>
      </w:r>
    </w:p>
    <w:p w14:paraId="4E16BDB7" w14:textId="0F199C73" w:rsidR="0035409F" w:rsidRDefault="0035409F" w:rsidP="0035409F">
      <w:pPr>
        <w:pStyle w:val="Akapitzlist"/>
        <w:numPr>
          <w:ilvl w:val="0"/>
          <w:numId w:val="27"/>
        </w:numPr>
      </w:pPr>
      <w:r>
        <w:t xml:space="preserve">znaczniki </w:t>
      </w:r>
      <w:r w:rsidR="00E72BCD">
        <w:t xml:space="preserve">list </w:t>
      </w:r>
      <w:r>
        <w:t xml:space="preserve">uporządkowanych (ol i li) </w:t>
      </w:r>
    </w:p>
    <w:p w14:paraId="03B0CDB3" w14:textId="5465A07D" w:rsidR="00A3180B" w:rsidRDefault="00A3180B" w:rsidP="00A3180B">
      <w:pPr>
        <w:pStyle w:val="Akapitzlist"/>
        <w:numPr>
          <w:ilvl w:val="0"/>
          <w:numId w:val="27"/>
        </w:numPr>
      </w:pPr>
      <w:r>
        <w:t xml:space="preserve">znaczniki section z atrybutem id, gdy wymagane jest oznaczenie treści identyfikatorem, </w:t>
      </w:r>
    </w:p>
    <w:p w14:paraId="0FFAA908" w14:textId="16EC1833" w:rsidR="0035409F" w:rsidRDefault="0035409F" w:rsidP="0035409F">
      <w:pPr>
        <w:pStyle w:val="Akapitzlist"/>
        <w:numPr>
          <w:ilvl w:val="0"/>
          <w:numId w:val="27"/>
        </w:numPr>
      </w:pPr>
      <w:r>
        <w:t xml:space="preserve">znaczniki span z atrybutem id, gdy wymagane jest oznaczenie </w:t>
      </w:r>
      <w:r w:rsidR="00A3180B">
        <w:t xml:space="preserve">fragmentu </w:t>
      </w:r>
      <w:r>
        <w:t xml:space="preserve">treści identyfikatorem, </w:t>
      </w:r>
    </w:p>
    <w:p w14:paraId="1E335DAB" w14:textId="77777777" w:rsidR="0035409F" w:rsidRDefault="0035409F" w:rsidP="0035409F">
      <w:pPr>
        <w:pStyle w:val="Akapitzlist"/>
        <w:numPr>
          <w:ilvl w:val="0"/>
          <w:numId w:val="27"/>
        </w:numPr>
      </w:pPr>
      <w:r>
        <w:t xml:space="preserve">znaczniki time z atrybutem datetime, gdy podawane są daty, </w:t>
      </w:r>
    </w:p>
    <w:p w14:paraId="3B65D60B" w14:textId="6B8868C4" w:rsidR="0035409F" w:rsidRDefault="0035409F" w:rsidP="00393075">
      <w:pPr>
        <w:pStyle w:val="Akapitzlist"/>
        <w:numPr>
          <w:ilvl w:val="0"/>
          <w:numId w:val="27"/>
        </w:numPr>
      </w:pPr>
      <w:r>
        <w:t xml:space="preserve">znaczniki a z atrybutem href, gdy podawane są </w:t>
      </w:r>
      <w:r w:rsidR="00E72BCD">
        <w:t>linki</w:t>
      </w:r>
      <w:r>
        <w:t xml:space="preserve">, </w:t>
      </w:r>
    </w:p>
    <w:p w14:paraId="608359E7" w14:textId="1C29EAA5" w:rsidR="00E35F05" w:rsidRDefault="0035409F" w:rsidP="00E35F05">
      <w:pPr>
        <w:pStyle w:val="Akapitzlist"/>
        <w:numPr>
          <w:ilvl w:val="0"/>
          <w:numId w:val="27"/>
        </w:numPr>
        <w:spacing w:after="360"/>
        <w:ind w:left="714" w:hanging="357"/>
      </w:pPr>
      <w:r>
        <w:t xml:space="preserve">znaczniki abbr z atrybutem title, gdy używane są skróty. </w:t>
      </w:r>
    </w:p>
    <w:p w14:paraId="29D07615" w14:textId="22F19C52" w:rsidR="00E35F05" w:rsidRDefault="00E35F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160" w:line="259" w:lineRule="auto"/>
      </w:pPr>
      <w:r>
        <w:br w:type="page"/>
      </w:r>
    </w:p>
    <w:p w14:paraId="46D98C8B" w14:textId="492B8D6F" w:rsidR="00E35F05" w:rsidRDefault="00E35F05" w:rsidP="00E35F05">
      <w:pPr>
        <w:pStyle w:val="Nagwek3"/>
        <w:jc w:val="center"/>
      </w:pPr>
      <w:bookmarkStart w:id="15" w:name="_Toc166231370"/>
      <w:bookmarkStart w:id="16" w:name="_Toc169522763"/>
      <w:r>
        <w:lastRenderedPageBreak/>
        <w:t>Tabela Struktury</w:t>
      </w:r>
      <w:bookmarkEnd w:id="15"/>
      <w:bookmarkEnd w:id="16"/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271"/>
        <w:gridCol w:w="2926"/>
        <w:gridCol w:w="3248"/>
        <w:gridCol w:w="2615"/>
      </w:tblGrid>
      <w:tr w:rsidR="00714D8E" w:rsidRPr="00E72BCD" w14:paraId="17EAEA8F" w14:textId="77777777" w:rsidTr="00AB1476">
        <w:trPr>
          <w:tblHeader/>
        </w:trPr>
        <w:tc>
          <w:tcPr>
            <w:tcW w:w="1271" w:type="dxa"/>
            <w:vAlign w:val="center"/>
          </w:tcPr>
          <w:p w14:paraId="279FFDE1" w14:textId="77777777" w:rsidR="00714D8E" w:rsidRPr="00AB1476" w:rsidRDefault="00714D8E" w:rsidP="00AB1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AB1476">
              <w:rPr>
                <w:b/>
                <w:bCs/>
              </w:rPr>
              <w:t>Poziom</w:t>
            </w:r>
          </w:p>
        </w:tc>
        <w:tc>
          <w:tcPr>
            <w:tcW w:w="2926" w:type="dxa"/>
            <w:vAlign w:val="center"/>
          </w:tcPr>
          <w:p w14:paraId="3FDB66A6" w14:textId="77777777" w:rsidR="00714D8E" w:rsidRPr="00AB1476" w:rsidRDefault="00714D8E" w:rsidP="00AB1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AB1476">
              <w:rPr>
                <w:b/>
                <w:bCs/>
              </w:rPr>
              <w:t>Tytuł sekcji/podsekcji</w:t>
            </w:r>
          </w:p>
        </w:tc>
        <w:tc>
          <w:tcPr>
            <w:tcW w:w="3248" w:type="dxa"/>
            <w:vAlign w:val="center"/>
          </w:tcPr>
          <w:p w14:paraId="5EFDB3D6" w14:textId="77777777" w:rsidR="00714D8E" w:rsidRPr="00AB1476" w:rsidRDefault="00714D8E" w:rsidP="00AB1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AB1476">
              <w:rPr>
                <w:b/>
                <w:bCs/>
              </w:rPr>
              <w:t>Rodzaj treści w sekcji/podsekcji</w:t>
            </w:r>
          </w:p>
        </w:tc>
        <w:tc>
          <w:tcPr>
            <w:tcW w:w="2615" w:type="dxa"/>
            <w:vAlign w:val="center"/>
          </w:tcPr>
          <w:p w14:paraId="45E90829" w14:textId="77777777" w:rsidR="00714D8E" w:rsidRPr="00AB1476" w:rsidRDefault="00714D8E" w:rsidP="00AB1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AB1476">
              <w:rPr>
                <w:b/>
                <w:bCs/>
              </w:rPr>
              <w:t>Status</w:t>
            </w:r>
          </w:p>
        </w:tc>
      </w:tr>
      <w:tr w:rsidR="00714D8E" w14:paraId="7F6CF56D" w14:textId="77777777" w:rsidTr="00AB1476">
        <w:tc>
          <w:tcPr>
            <w:tcW w:w="1271" w:type="dxa"/>
            <w:vAlign w:val="center"/>
          </w:tcPr>
          <w:p w14:paraId="2A352560" w14:textId="3922AA74" w:rsidR="00714D8E" w:rsidRDefault="00714D8E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1. rzędu</w:t>
            </w:r>
            <w:r w:rsidR="00FA5BF4">
              <w:rPr>
                <w:rStyle w:val="Odwoanieprzypisudolnego"/>
              </w:rPr>
              <w:footnoteReference w:id="3"/>
            </w:r>
          </w:p>
        </w:tc>
        <w:tc>
          <w:tcPr>
            <w:tcW w:w="2926" w:type="dxa"/>
            <w:vAlign w:val="center"/>
          </w:tcPr>
          <w:p w14:paraId="53E79AE8" w14:textId="7E44C3FD" w:rsidR="00714D8E" w:rsidRDefault="00714D8E" w:rsidP="00B57F6B">
            <w:r w:rsidRPr="00F074D4">
              <w:t>Deklaracja dostępności</w:t>
            </w:r>
          </w:p>
        </w:tc>
        <w:tc>
          <w:tcPr>
            <w:tcW w:w="3248" w:type="dxa"/>
            <w:vAlign w:val="center"/>
          </w:tcPr>
          <w:p w14:paraId="772E979C" w14:textId="2D2533D3" w:rsidR="00714D8E" w:rsidRDefault="00714D8E" w:rsidP="00B57F6B">
            <w:r>
              <w:t>Ogólna deklaracja zapewnienia dostępności (wstęp) wraz z datą publikacji i ostatniej aktualizacji strony /aplikacji mobilnej</w:t>
            </w:r>
            <w:r w:rsidR="00E72BCD">
              <w:t>.</w:t>
            </w:r>
          </w:p>
        </w:tc>
        <w:tc>
          <w:tcPr>
            <w:tcW w:w="2615" w:type="dxa"/>
            <w:vAlign w:val="center"/>
          </w:tcPr>
          <w:p w14:paraId="517B3A00" w14:textId="56EFC022" w:rsidR="00714D8E" w:rsidRDefault="00E72BCD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W</w:t>
            </w:r>
            <w:r w:rsidR="00714D8E">
              <w:t>ymagane</w:t>
            </w:r>
            <w:r>
              <w:t xml:space="preserve"> - </w:t>
            </w:r>
            <w:r>
              <w:br/>
            </w:r>
            <w:r w:rsidR="003B083F">
              <w:t>z</w:t>
            </w:r>
            <w:r w:rsidRPr="00E72BCD">
              <w:t>awiera treści z</w:t>
            </w:r>
            <w:r w:rsidR="00AE6F75">
              <w:t> </w:t>
            </w:r>
            <w:r w:rsidRPr="00E72BCD">
              <w:t>obowiązującym brzmieniem.</w:t>
            </w:r>
          </w:p>
        </w:tc>
      </w:tr>
      <w:tr w:rsidR="00E72BCD" w14:paraId="6F40437A" w14:textId="77777777" w:rsidTr="00AB1476">
        <w:tc>
          <w:tcPr>
            <w:tcW w:w="1271" w:type="dxa"/>
            <w:vAlign w:val="center"/>
          </w:tcPr>
          <w:p w14:paraId="1210583A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2. rzędu</w:t>
            </w:r>
          </w:p>
        </w:tc>
        <w:tc>
          <w:tcPr>
            <w:tcW w:w="2926" w:type="dxa"/>
            <w:vAlign w:val="center"/>
          </w:tcPr>
          <w:p w14:paraId="181565D7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F074D4">
              <w:t>Stan dostępności cyfrowej</w:t>
            </w:r>
          </w:p>
        </w:tc>
        <w:tc>
          <w:tcPr>
            <w:tcW w:w="3248" w:type="dxa"/>
            <w:vAlign w:val="center"/>
          </w:tcPr>
          <w:p w14:paraId="07F0A880" w14:textId="7B9134CC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Stan zgodności z</w:t>
            </w:r>
            <w:r w:rsidR="00C33434">
              <w:t> </w:t>
            </w:r>
            <w:r>
              <w:t xml:space="preserve">wymaganiami </w:t>
            </w:r>
            <w:r w:rsidRPr="006C60E9">
              <w:t>dostępności</w:t>
            </w:r>
          </w:p>
        </w:tc>
        <w:tc>
          <w:tcPr>
            <w:tcW w:w="2615" w:type="dxa"/>
            <w:vAlign w:val="center"/>
          </w:tcPr>
          <w:p w14:paraId="367CDD3D" w14:textId="1E8E2773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Wymagane - </w:t>
            </w:r>
            <w:r>
              <w:br/>
            </w:r>
            <w:r w:rsidR="003B083F">
              <w:t>z</w:t>
            </w:r>
            <w:r w:rsidRPr="00E72BCD">
              <w:t>awiera treści z</w:t>
            </w:r>
            <w:r w:rsidR="00AE6F75">
              <w:t> </w:t>
            </w:r>
            <w:r w:rsidRPr="00E72BCD">
              <w:t>obowiązującym brzmieniem.</w:t>
            </w:r>
          </w:p>
        </w:tc>
      </w:tr>
      <w:tr w:rsidR="00E72BCD" w14:paraId="0A87B79C" w14:textId="77777777" w:rsidTr="00AB1476">
        <w:tc>
          <w:tcPr>
            <w:tcW w:w="1271" w:type="dxa"/>
            <w:vAlign w:val="center"/>
          </w:tcPr>
          <w:p w14:paraId="0F6982C1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2. rzędu</w:t>
            </w:r>
          </w:p>
        </w:tc>
        <w:tc>
          <w:tcPr>
            <w:tcW w:w="2926" w:type="dxa"/>
            <w:vAlign w:val="center"/>
          </w:tcPr>
          <w:p w14:paraId="5DC9DB16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F074D4">
              <w:t>Niedostępne treści</w:t>
            </w:r>
          </w:p>
        </w:tc>
        <w:tc>
          <w:tcPr>
            <w:tcW w:w="3248" w:type="dxa"/>
            <w:vAlign w:val="center"/>
          </w:tcPr>
          <w:p w14:paraId="23E6C4F1" w14:textId="75AB50A2" w:rsidR="00E72BCD" w:rsidRDefault="003B083F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Ogólna informacja o</w:t>
            </w:r>
            <w:r w:rsidR="00C33434">
              <w:t> </w:t>
            </w:r>
            <w:r>
              <w:t>niedostępności</w:t>
            </w:r>
            <w:r w:rsidR="00C92C50">
              <w:t xml:space="preserve"> </w:t>
            </w:r>
            <w:r>
              <w:t>treści</w:t>
            </w:r>
          </w:p>
        </w:tc>
        <w:tc>
          <w:tcPr>
            <w:tcW w:w="2615" w:type="dxa"/>
            <w:vAlign w:val="center"/>
          </w:tcPr>
          <w:p w14:paraId="671E253E" w14:textId="1893096C" w:rsidR="00E72BCD" w:rsidRDefault="00553C24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</w:t>
            </w:r>
            <w:r w:rsidR="00E72BCD">
              <w:t>pcjonalne, wymagane gdy strona/aplikacja jest częściowo zgodna lub niezgodna</w:t>
            </w:r>
          </w:p>
        </w:tc>
      </w:tr>
      <w:tr w:rsidR="00E72BCD" w14:paraId="0F54F859" w14:textId="77777777" w:rsidTr="00AB1476">
        <w:tc>
          <w:tcPr>
            <w:tcW w:w="1271" w:type="dxa"/>
            <w:vAlign w:val="center"/>
          </w:tcPr>
          <w:p w14:paraId="139B875C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3. rzędu</w:t>
            </w:r>
          </w:p>
        </w:tc>
        <w:tc>
          <w:tcPr>
            <w:tcW w:w="2926" w:type="dxa"/>
            <w:vAlign w:val="center"/>
          </w:tcPr>
          <w:p w14:paraId="50A483ED" w14:textId="2ECBDD41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N</w:t>
            </w:r>
            <w:r w:rsidRPr="00F074D4">
              <w:t>iezgodność z</w:t>
            </w:r>
            <w:r w:rsidR="0059654B">
              <w:t> </w:t>
            </w:r>
            <w:r>
              <w:t>załącznikiem</w:t>
            </w:r>
          </w:p>
        </w:tc>
        <w:tc>
          <w:tcPr>
            <w:tcW w:w="3248" w:type="dxa"/>
            <w:vAlign w:val="center"/>
          </w:tcPr>
          <w:p w14:paraId="5265FB14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Opis błędów dostępności cyfrowej polegających na niezgodności z wymaganiami zawartymi w załączniku nieobjętych wyłączeniami</w:t>
            </w:r>
          </w:p>
        </w:tc>
        <w:tc>
          <w:tcPr>
            <w:tcW w:w="2615" w:type="dxa"/>
            <w:vAlign w:val="center"/>
          </w:tcPr>
          <w:p w14:paraId="2D5E2242" w14:textId="155CA330" w:rsidR="00E72BCD" w:rsidRDefault="00553C24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</w:t>
            </w:r>
            <w:r w:rsidR="00E72BCD" w:rsidRPr="00777CBB">
              <w:t xml:space="preserve">pcjonalne, </w:t>
            </w:r>
            <w:r w:rsidR="00E72BCD">
              <w:t>wymagane</w:t>
            </w:r>
            <w:r w:rsidR="00E72BCD" w:rsidRPr="00777CBB">
              <w:t xml:space="preserve"> gdy strona/aplikacja jest częściowo zgodna lub niezgodna</w:t>
            </w:r>
          </w:p>
        </w:tc>
      </w:tr>
      <w:tr w:rsidR="00E72BCD" w14:paraId="05E8B8CB" w14:textId="77777777" w:rsidTr="00AB1476">
        <w:tc>
          <w:tcPr>
            <w:tcW w:w="1271" w:type="dxa"/>
            <w:vAlign w:val="center"/>
          </w:tcPr>
          <w:p w14:paraId="49C834EA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3. rzędu</w:t>
            </w:r>
          </w:p>
        </w:tc>
        <w:tc>
          <w:tcPr>
            <w:tcW w:w="2926" w:type="dxa"/>
            <w:vAlign w:val="center"/>
          </w:tcPr>
          <w:p w14:paraId="20A2D2E5" w14:textId="266BFF34" w:rsidR="00E72BCD" w:rsidRDefault="00C614DB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</w:t>
            </w:r>
            <w:r w:rsidR="00E72BCD">
              <w:t>reści nieobjęte przepisami</w:t>
            </w:r>
          </w:p>
        </w:tc>
        <w:tc>
          <w:tcPr>
            <w:tcW w:w="3248" w:type="dxa"/>
            <w:vAlign w:val="center"/>
          </w:tcPr>
          <w:p w14:paraId="21816586" w14:textId="6CD1B805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Wyłączenia na podstawie art.</w:t>
            </w:r>
            <w:r w:rsidR="0059654B">
              <w:t> </w:t>
            </w:r>
            <w:r>
              <w:t>3 ustawy</w:t>
            </w:r>
          </w:p>
        </w:tc>
        <w:tc>
          <w:tcPr>
            <w:tcW w:w="2615" w:type="dxa"/>
            <w:vAlign w:val="center"/>
          </w:tcPr>
          <w:p w14:paraId="7C208058" w14:textId="2627FC6E" w:rsidR="00E72BCD" w:rsidRDefault="00553C24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</w:t>
            </w:r>
            <w:r w:rsidR="00E72BCD" w:rsidRPr="00506503">
              <w:t xml:space="preserve">pcjonalne, </w:t>
            </w:r>
            <w:r w:rsidR="00E72BCD">
              <w:t>wymagane</w:t>
            </w:r>
            <w:r w:rsidR="00E72BCD" w:rsidRPr="00506503">
              <w:t xml:space="preserve"> </w:t>
            </w:r>
            <w:r w:rsidR="00E72BCD">
              <w:t xml:space="preserve">gdy </w:t>
            </w:r>
            <w:r w:rsidRPr="00553C24">
              <w:t xml:space="preserve">są </w:t>
            </w:r>
            <w:r w:rsidR="00467FB5">
              <w:t>elementy</w:t>
            </w:r>
            <w:r w:rsidRPr="00553C24">
              <w:t xml:space="preserve"> niedostępne cyfrowo</w:t>
            </w:r>
            <w:r w:rsidR="00E72BCD">
              <w:t xml:space="preserve"> dozwolone w ustawie (wyłączenia)</w:t>
            </w:r>
          </w:p>
        </w:tc>
      </w:tr>
      <w:tr w:rsidR="00E72BCD" w14:paraId="34411AB8" w14:textId="77777777" w:rsidTr="00AB1476">
        <w:tc>
          <w:tcPr>
            <w:tcW w:w="1271" w:type="dxa"/>
            <w:vAlign w:val="center"/>
          </w:tcPr>
          <w:p w14:paraId="4C05EAEF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3. rzędu</w:t>
            </w:r>
          </w:p>
        </w:tc>
        <w:tc>
          <w:tcPr>
            <w:tcW w:w="2926" w:type="dxa"/>
            <w:vAlign w:val="center"/>
          </w:tcPr>
          <w:p w14:paraId="1A12AC97" w14:textId="4197176F" w:rsidR="00E72BCD" w:rsidRDefault="00DD26F9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Nadmierne koszty</w:t>
            </w:r>
          </w:p>
        </w:tc>
        <w:tc>
          <w:tcPr>
            <w:tcW w:w="3248" w:type="dxa"/>
            <w:vAlign w:val="center"/>
          </w:tcPr>
          <w:p w14:paraId="5973E78F" w14:textId="6E23C839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Wyjątki ze względu na nadmierne </w:t>
            </w:r>
            <w:r w:rsidR="00DD26F9">
              <w:t>koszty</w:t>
            </w:r>
            <w:r>
              <w:t xml:space="preserve"> (art.</w:t>
            </w:r>
            <w:r w:rsidR="0059654B">
              <w:t> </w:t>
            </w:r>
            <w:r>
              <w:t>8</w:t>
            </w:r>
            <w:r w:rsidR="0059654B">
              <w:t> </w:t>
            </w:r>
            <w:r>
              <w:t>ustawy)</w:t>
            </w:r>
            <w:r w:rsidR="00094D3A">
              <w:t xml:space="preserve"> oraz wyniki oceny </w:t>
            </w:r>
            <w:r w:rsidR="00094D3A" w:rsidRPr="00094D3A">
              <w:t xml:space="preserve">zapewnienia </w:t>
            </w:r>
            <w:r w:rsidR="00094D3A" w:rsidRPr="00094D3A">
              <w:lastRenderedPageBreak/>
              <w:t>dostępności cyfrowej</w:t>
            </w:r>
            <w:r w:rsidR="00094D3A">
              <w:t xml:space="preserve"> (art.</w:t>
            </w:r>
            <w:r w:rsidR="0059654B">
              <w:t> </w:t>
            </w:r>
            <w:r w:rsidR="00094D3A">
              <w:t>8</w:t>
            </w:r>
            <w:r w:rsidR="0059654B">
              <w:t> </w:t>
            </w:r>
            <w:r w:rsidR="00094D3A">
              <w:t>ust. 3)</w:t>
            </w:r>
          </w:p>
        </w:tc>
        <w:tc>
          <w:tcPr>
            <w:tcW w:w="2615" w:type="dxa"/>
            <w:vAlign w:val="center"/>
          </w:tcPr>
          <w:p w14:paraId="4E873676" w14:textId="6A82E3F2" w:rsidR="00E72BCD" w:rsidRDefault="00553C24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553C24">
              <w:lastRenderedPageBreak/>
              <w:t>Opcjonalne</w:t>
            </w:r>
            <w:r w:rsidR="00E72BCD" w:rsidRPr="00506503">
              <w:t xml:space="preserve">, </w:t>
            </w:r>
            <w:r w:rsidR="00E72BCD">
              <w:t>wymagane</w:t>
            </w:r>
            <w:r w:rsidR="00E72BCD" w:rsidRPr="00506503">
              <w:t xml:space="preserve"> </w:t>
            </w:r>
            <w:r w:rsidR="00E72BCD">
              <w:t xml:space="preserve">gdy są </w:t>
            </w:r>
            <w:r w:rsidR="00467FB5">
              <w:t>elementy</w:t>
            </w:r>
            <w:r w:rsidR="00E72BCD">
              <w:t xml:space="preserve"> niedostępn</w:t>
            </w:r>
            <w:r>
              <w:t xml:space="preserve">e cyfrowo wyłączone ze względu na </w:t>
            </w:r>
            <w:r w:rsidR="00DD26F9">
              <w:t>nadmierne koszty</w:t>
            </w:r>
          </w:p>
        </w:tc>
      </w:tr>
      <w:tr w:rsidR="001612BD" w14:paraId="44F8B20A" w14:textId="77777777" w:rsidTr="00B05BB0">
        <w:tc>
          <w:tcPr>
            <w:tcW w:w="1271" w:type="dxa"/>
            <w:vAlign w:val="center"/>
          </w:tcPr>
          <w:p w14:paraId="5A1E92CE" w14:textId="3B148989" w:rsidR="001612BD" w:rsidRDefault="006B5F7B" w:rsidP="00B05B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2</w:t>
            </w:r>
            <w:r w:rsidR="001612BD">
              <w:t>. rzędu</w:t>
            </w:r>
          </w:p>
        </w:tc>
        <w:tc>
          <w:tcPr>
            <w:tcW w:w="2926" w:type="dxa"/>
            <w:vAlign w:val="center"/>
          </w:tcPr>
          <w:p w14:paraId="61F2CDFD" w14:textId="77777777" w:rsidR="001612BD" w:rsidRDefault="001612BD" w:rsidP="00B05B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6563F8">
              <w:t>Przygotowanie deklaracji dostępności</w:t>
            </w:r>
          </w:p>
        </w:tc>
        <w:tc>
          <w:tcPr>
            <w:tcW w:w="3248" w:type="dxa"/>
            <w:vAlign w:val="center"/>
          </w:tcPr>
          <w:p w14:paraId="3AD544FE" w14:textId="77777777" w:rsidR="001612BD" w:rsidRDefault="001612BD" w:rsidP="001612BD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data przygotowania deklaracji dostępności, </w:t>
            </w:r>
          </w:p>
          <w:p w14:paraId="22C49533" w14:textId="77777777" w:rsidR="001612BD" w:rsidRDefault="001612BD" w:rsidP="001612BD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data jej ostatniego przeglądu, </w:t>
            </w:r>
          </w:p>
          <w:p w14:paraId="6A9C7F98" w14:textId="0AA4C938" w:rsidR="001612BD" w:rsidRDefault="001612BD" w:rsidP="001612BD">
            <w:pPr>
              <w:pStyle w:val="Akapitzlist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podstawa oświadczenia o</w:t>
            </w:r>
            <w:r w:rsidR="00C33434">
              <w:t> </w:t>
            </w:r>
            <w:r>
              <w:t>zgodności</w:t>
            </w:r>
          </w:p>
        </w:tc>
        <w:tc>
          <w:tcPr>
            <w:tcW w:w="2615" w:type="dxa"/>
            <w:vAlign w:val="center"/>
          </w:tcPr>
          <w:p w14:paraId="10D7E1A8" w14:textId="77777777" w:rsidR="001612BD" w:rsidRDefault="001612BD" w:rsidP="00B05B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Wymagane</w:t>
            </w:r>
          </w:p>
        </w:tc>
      </w:tr>
      <w:tr w:rsidR="00E72BCD" w14:paraId="1A35E58B" w14:textId="77777777" w:rsidTr="00AB1476">
        <w:tc>
          <w:tcPr>
            <w:tcW w:w="1271" w:type="dxa"/>
            <w:vAlign w:val="center"/>
          </w:tcPr>
          <w:p w14:paraId="40AAD41E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2. rzędu</w:t>
            </w:r>
          </w:p>
        </w:tc>
        <w:tc>
          <w:tcPr>
            <w:tcW w:w="2926" w:type="dxa"/>
            <w:vAlign w:val="center"/>
          </w:tcPr>
          <w:p w14:paraId="7498637A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BF3495">
              <w:t>Udogodnienia, ograniczenia i inne informacje</w:t>
            </w:r>
          </w:p>
        </w:tc>
        <w:tc>
          <w:tcPr>
            <w:tcW w:w="3248" w:type="dxa"/>
            <w:vAlign w:val="center"/>
          </w:tcPr>
          <w:p w14:paraId="152D44B2" w14:textId="0C2C2B4E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Inne uwagi i oświadczenia podmiotu, uznane za stosowne, dotyczące dostępności cyfrowej strony /aplikacji</w:t>
            </w:r>
            <w:r w:rsidR="00FA119F">
              <w:t>. Mogą to być na przykład informacje o</w:t>
            </w:r>
            <w:r w:rsidR="00C33434">
              <w:t> </w:t>
            </w:r>
            <w:r w:rsidR="00FA119F">
              <w:t>spełnianiu wyższych niż obowiązkowe wymagań dostępności cyfrowej.</w:t>
            </w:r>
          </w:p>
        </w:tc>
        <w:tc>
          <w:tcPr>
            <w:tcW w:w="2615" w:type="dxa"/>
            <w:vAlign w:val="center"/>
          </w:tcPr>
          <w:p w14:paraId="04B1206F" w14:textId="644CD32E" w:rsidR="00E72BCD" w:rsidRDefault="00553C24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D</w:t>
            </w:r>
            <w:r w:rsidR="00E72BCD">
              <w:t>obrowolne</w:t>
            </w:r>
          </w:p>
        </w:tc>
      </w:tr>
      <w:tr w:rsidR="00E72BCD" w14:paraId="05FE613B" w14:textId="77777777" w:rsidTr="00AB1476">
        <w:tc>
          <w:tcPr>
            <w:tcW w:w="1271" w:type="dxa"/>
            <w:vAlign w:val="center"/>
          </w:tcPr>
          <w:p w14:paraId="4DB8B7D3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2. rzędu</w:t>
            </w:r>
          </w:p>
        </w:tc>
        <w:tc>
          <w:tcPr>
            <w:tcW w:w="2926" w:type="dxa"/>
            <w:vAlign w:val="center"/>
          </w:tcPr>
          <w:p w14:paraId="4270E5C8" w14:textId="04A0C28F" w:rsidR="00E72BCD" w:rsidRPr="001F0433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6563F8">
              <w:t>Skróty klawi</w:t>
            </w:r>
            <w:r w:rsidR="000031A5">
              <w:t>sz</w:t>
            </w:r>
            <w:r w:rsidRPr="006563F8">
              <w:t>owe</w:t>
            </w:r>
          </w:p>
        </w:tc>
        <w:tc>
          <w:tcPr>
            <w:tcW w:w="3248" w:type="dxa"/>
            <w:vAlign w:val="center"/>
          </w:tcPr>
          <w:p w14:paraId="002BFD95" w14:textId="4F830A1E" w:rsidR="00E72BCD" w:rsidRPr="001F0433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Informacje o</w:t>
            </w:r>
            <w:r w:rsidR="00C33434">
              <w:t> </w:t>
            </w:r>
            <w:r>
              <w:t>niestandardowych skrótach klawi</w:t>
            </w:r>
            <w:r w:rsidR="000031A5">
              <w:t>sz</w:t>
            </w:r>
            <w:r>
              <w:t>owych obecnych na stronie internetowej</w:t>
            </w:r>
          </w:p>
        </w:tc>
        <w:tc>
          <w:tcPr>
            <w:tcW w:w="2615" w:type="dxa"/>
            <w:vAlign w:val="center"/>
          </w:tcPr>
          <w:p w14:paraId="32ABDB07" w14:textId="79BCDC8B" w:rsidR="00E72BCD" w:rsidRPr="00777CBB" w:rsidRDefault="00553C24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553C24">
              <w:t>Opcjonalne</w:t>
            </w:r>
            <w:r w:rsidR="00E72BCD">
              <w:t xml:space="preserve">, wymagane jeśli są </w:t>
            </w:r>
            <w:r>
              <w:t>niestandardowe</w:t>
            </w:r>
            <w:r w:rsidR="00E72BCD">
              <w:t xml:space="preserve"> skróty</w:t>
            </w:r>
            <w:r>
              <w:t xml:space="preserve"> klawi</w:t>
            </w:r>
            <w:r w:rsidR="000031A5">
              <w:t>sz</w:t>
            </w:r>
            <w:r>
              <w:t>owe</w:t>
            </w:r>
          </w:p>
        </w:tc>
      </w:tr>
      <w:tr w:rsidR="00E72BCD" w14:paraId="57EBD1BF" w14:textId="77777777" w:rsidTr="00AB1476">
        <w:tc>
          <w:tcPr>
            <w:tcW w:w="1271" w:type="dxa"/>
            <w:vAlign w:val="center"/>
          </w:tcPr>
          <w:p w14:paraId="0AE4D374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2. rzędu</w:t>
            </w:r>
          </w:p>
        </w:tc>
        <w:tc>
          <w:tcPr>
            <w:tcW w:w="2926" w:type="dxa"/>
            <w:vAlign w:val="center"/>
          </w:tcPr>
          <w:p w14:paraId="0790B367" w14:textId="77777777" w:rsidR="00E72BCD" w:rsidRPr="001F0433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600F0">
              <w:t>Informacje zwrotne i dane kontaktowe</w:t>
            </w:r>
          </w:p>
        </w:tc>
        <w:tc>
          <w:tcPr>
            <w:tcW w:w="3248" w:type="dxa"/>
            <w:vAlign w:val="center"/>
          </w:tcPr>
          <w:p w14:paraId="553F3AFA" w14:textId="23E80C10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Kontakt do osoby lub komórki organizacyjnej odpowiedzialnej za dostępność cyfrową w</w:t>
            </w:r>
            <w:r w:rsidR="00C33434">
              <w:t> </w:t>
            </w:r>
            <w:r>
              <w:t>podmiocie publicznym.</w:t>
            </w:r>
          </w:p>
        </w:tc>
        <w:tc>
          <w:tcPr>
            <w:tcW w:w="2615" w:type="dxa"/>
            <w:vAlign w:val="center"/>
          </w:tcPr>
          <w:p w14:paraId="75C66A60" w14:textId="2D55F931" w:rsidR="00E72BCD" w:rsidRDefault="00553C24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W</w:t>
            </w:r>
            <w:r w:rsidR="00E72BCD">
              <w:t>ymagane</w:t>
            </w:r>
          </w:p>
        </w:tc>
      </w:tr>
      <w:tr w:rsidR="00E72BCD" w14:paraId="56232207" w14:textId="77777777" w:rsidTr="00AB1476">
        <w:tc>
          <w:tcPr>
            <w:tcW w:w="1271" w:type="dxa"/>
            <w:vAlign w:val="center"/>
          </w:tcPr>
          <w:p w14:paraId="0CDA6362" w14:textId="29270E21" w:rsidR="00E72BCD" w:rsidRDefault="009117F9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2</w:t>
            </w:r>
            <w:r w:rsidR="00E72BCD">
              <w:t>. rzędu</w:t>
            </w:r>
          </w:p>
        </w:tc>
        <w:tc>
          <w:tcPr>
            <w:tcW w:w="2926" w:type="dxa"/>
            <w:vAlign w:val="center"/>
          </w:tcPr>
          <w:p w14:paraId="312355A8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600F0">
              <w:t>Obsługa wniosków i skarg związanych z dostępnością</w:t>
            </w:r>
          </w:p>
        </w:tc>
        <w:tc>
          <w:tcPr>
            <w:tcW w:w="3248" w:type="dxa"/>
            <w:vAlign w:val="center"/>
          </w:tcPr>
          <w:p w14:paraId="3399EA92" w14:textId="5A7B1DF6" w:rsidR="00E72BCD" w:rsidRPr="001F0433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Informacje na temat procedury zgłaszania żądań zapewnienia dostępności </w:t>
            </w:r>
            <w:r w:rsidR="00553C24">
              <w:t xml:space="preserve">cyfrowej </w:t>
            </w:r>
            <w:r>
              <w:t>oraz skarg na jej brak</w:t>
            </w:r>
            <w:r w:rsidR="005A015E">
              <w:t>.</w:t>
            </w:r>
            <w:r w:rsidR="00553C24">
              <w:t xml:space="preserve"> </w:t>
            </w:r>
            <w:r w:rsidR="00452E3F">
              <w:t>Z</w:t>
            </w:r>
            <w:r w:rsidR="00553C24">
              <w:t>awiera link do strony internetowej Rzecznika Praw Obywatelskich</w:t>
            </w:r>
          </w:p>
        </w:tc>
        <w:tc>
          <w:tcPr>
            <w:tcW w:w="2615" w:type="dxa"/>
            <w:vAlign w:val="center"/>
          </w:tcPr>
          <w:p w14:paraId="32C8A307" w14:textId="79FE7DAB" w:rsidR="00E72BCD" w:rsidRDefault="00553C24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W</w:t>
            </w:r>
            <w:r w:rsidR="00E72BCD">
              <w:t>ymagane</w:t>
            </w:r>
          </w:p>
        </w:tc>
      </w:tr>
      <w:tr w:rsidR="00E72BCD" w14:paraId="48D814AC" w14:textId="77777777" w:rsidTr="00AB1476">
        <w:tc>
          <w:tcPr>
            <w:tcW w:w="1271" w:type="dxa"/>
            <w:vAlign w:val="center"/>
          </w:tcPr>
          <w:p w14:paraId="1CDD4242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2. rzędu</w:t>
            </w:r>
          </w:p>
        </w:tc>
        <w:tc>
          <w:tcPr>
            <w:tcW w:w="2926" w:type="dxa"/>
            <w:vAlign w:val="center"/>
          </w:tcPr>
          <w:p w14:paraId="6F439E0A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Pozostałe informacje </w:t>
            </w:r>
          </w:p>
        </w:tc>
        <w:tc>
          <w:tcPr>
            <w:tcW w:w="3248" w:type="dxa"/>
            <w:vAlign w:val="center"/>
          </w:tcPr>
          <w:p w14:paraId="1012CB17" w14:textId="758C4338" w:rsidR="00E72BCD" w:rsidRDefault="00E72BCD" w:rsidP="007037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615" w:type="dxa"/>
            <w:vAlign w:val="center"/>
          </w:tcPr>
          <w:p w14:paraId="3C05E2BC" w14:textId="2514788A" w:rsidR="00E72BCD" w:rsidRDefault="00553C24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W</w:t>
            </w:r>
            <w:r w:rsidR="00E72BCD">
              <w:t>ymagane</w:t>
            </w:r>
            <w:r>
              <w:t xml:space="preserve"> (tylko tytuł)</w:t>
            </w:r>
          </w:p>
        </w:tc>
      </w:tr>
      <w:tr w:rsidR="00E72BCD" w14:paraId="7AB76CB8" w14:textId="77777777" w:rsidTr="00AB1476">
        <w:tc>
          <w:tcPr>
            <w:tcW w:w="1271" w:type="dxa"/>
            <w:vAlign w:val="center"/>
          </w:tcPr>
          <w:p w14:paraId="249DE42D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lastRenderedPageBreak/>
              <w:t>3. rzędu</w:t>
            </w:r>
          </w:p>
        </w:tc>
        <w:tc>
          <w:tcPr>
            <w:tcW w:w="2926" w:type="dxa"/>
            <w:vAlign w:val="center"/>
          </w:tcPr>
          <w:p w14:paraId="58475615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Aplikacje mobilne</w:t>
            </w:r>
          </w:p>
        </w:tc>
        <w:tc>
          <w:tcPr>
            <w:tcW w:w="3248" w:type="dxa"/>
            <w:vAlign w:val="center"/>
          </w:tcPr>
          <w:p w14:paraId="43BE4543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Linki do pobrania aplikacji mobilnych posiadanych przez podmiot oraz do ich deklaracji dostępności</w:t>
            </w:r>
          </w:p>
        </w:tc>
        <w:tc>
          <w:tcPr>
            <w:tcW w:w="2615" w:type="dxa"/>
            <w:vAlign w:val="center"/>
          </w:tcPr>
          <w:p w14:paraId="7573E8D0" w14:textId="6FD52169" w:rsidR="00E72BCD" w:rsidRDefault="00553C24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553C24">
              <w:t>Opcjonalne</w:t>
            </w:r>
            <w:r w:rsidR="00E72BCD">
              <w:t xml:space="preserve">, wymagane jeśli podmiot </w:t>
            </w:r>
            <w:r w:rsidR="00FC6D59">
              <w:t>posiada i</w:t>
            </w:r>
            <w:r w:rsidR="00AE6F75">
              <w:t> </w:t>
            </w:r>
            <w:r w:rsidR="00E72BCD">
              <w:t xml:space="preserve">oferuje aplikacje mobilne </w:t>
            </w:r>
          </w:p>
        </w:tc>
      </w:tr>
      <w:tr w:rsidR="00E72BCD" w14:paraId="19CEA7D4" w14:textId="77777777" w:rsidTr="00AB1476">
        <w:tc>
          <w:tcPr>
            <w:tcW w:w="1271" w:type="dxa"/>
            <w:vAlign w:val="center"/>
          </w:tcPr>
          <w:p w14:paraId="69D2C41B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3. rzędu</w:t>
            </w:r>
          </w:p>
        </w:tc>
        <w:tc>
          <w:tcPr>
            <w:tcW w:w="2926" w:type="dxa"/>
            <w:vAlign w:val="center"/>
          </w:tcPr>
          <w:p w14:paraId="55BA23FD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Dostępność architektoniczna</w:t>
            </w:r>
          </w:p>
        </w:tc>
        <w:tc>
          <w:tcPr>
            <w:tcW w:w="3248" w:type="dxa"/>
            <w:vAlign w:val="center"/>
          </w:tcPr>
          <w:p w14:paraId="61037521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Informacje o dostępności architektonicznej siedziby głównej lub link do takich informacji</w:t>
            </w:r>
          </w:p>
        </w:tc>
        <w:tc>
          <w:tcPr>
            <w:tcW w:w="2615" w:type="dxa"/>
            <w:vAlign w:val="center"/>
          </w:tcPr>
          <w:p w14:paraId="5CB1531F" w14:textId="2F831BB7" w:rsidR="00E72BCD" w:rsidRDefault="00553C24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W</w:t>
            </w:r>
            <w:r w:rsidR="00E72BCD">
              <w:t>ymagane</w:t>
            </w:r>
          </w:p>
        </w:tc>
      </w:tr>
      <w:tr w:rsidR="00E72BCD" w14:paraId="0482E16E" w14:textId="77777777" w:rsidTr="00AB1476">
        <w:tc>
          <w:tcPr>
            <w:tcW w:w="1271" w:type="dxa"/>
            <w:vAlign w:val="center"/>
          </w:tcPr>
          <w:p w14:paraId="28092225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3. rzędu</w:t>
            </w:r>
          </w:p>
        </w:tc>
        <w:tc>
          <w:tcPr>
            <w:tcW w:w="2926" w:type="dxa"/>
            <w:vAlign w:val="center"/>
          </w:tcPr>
          <w:p w14:paraId="016FACC7" w14:textId="77777777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26656B">
              <w:t>Dostępność komunikacyjno-informacyjna</w:t>
            </w:r>
          </w:p>
        </w:tc>
        <w:tc>
          <w:tcPr>
            <w:tcW w:w="3248" w:type="dxa"/>
            <w:vAlign w:val="center"/>
          </w:tcPr>
          <w:p w14:paraId="3443FEC6" w14:textId="50D6AE96" w:rsidR="00E72BCD" w:rsidRDefault="00E72BCD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Informacje nt. </w:t>
            </w:r>
            <w:r w:rsidRPr="0026656B">
              <w:t xml:space="preserve">dostępności </w:t>
            </w:r>
            <w:r>
              <w:t>tłumacza języka migowego</w:t>
            </w:r>
            <w:r w:rsidR="00BD6836">
              <w:t>.</w:t>
            </w:r>
            <w:r>
              <w:t xml:space="preserve"> </w:t>
            </w:r>
          </w:p>
        </w:tc>
        <w:tc>
          <w:tcPr>
            <w:tcW w:w="2615" w:type="dxa"/>
            <w:vAlign w:val="center"/>
          </w:tcPr>
          <w:p w14:paraId="2F91B96A" w14:textId="44CA0C77" w:rsidR="00E72BCD" w:rsidRDefault="00553C24" w:rsidP="00E72B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W</w:t>
            </w:r>
            <w:r w:rsidR="00E72BCD">
              <w:t>ymagane</w:t>
            </w:r>
          </w:p>
        </w:tc>
      </w:tr>
    </w:tbl>
    <w:p w14:paraId="3593A860" w14:textId="77777777" w:rsidR="00FA3CC3" w:rsidRDefault="00FA3CC3" w:rsidP="00E1645A"/>
    <w:p w14:paraId="697C02B4" w14:textId="77777777" w:rsidR="00FA3CC3" w:rsidRDefault="00FA3C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160" w:line="259" w:lineRule="auto"/>
      </w:pPr>
      <w:r>
        <w:br w:type="page"/>
      </w:r>
    </w:p>
    <w:p w14:paraId="55F9275C" w14:textId="7CAF3B1F" w:rsidR="00E1645A" w:rsidRDefault="00E1645A" w:rsidP="00E1645A">
      <w:r w:rsidRPr="00413D5E">
        <w:lastRenderedPageBreak/>
        <w:t>W deklaracji dostępności można sto</w:t>
      </w:r>
      <w:r>
        <w:t>sować także dodatkowe nagłówki</w:t>
      </w:r>
      <w:r w:rsidR="00D8405E">
        <w:t xml:space="preserve"> zachowując logikę ich kolejności, wynikającej ze struktury treści</w:t>
      </w:r>
      <w:r>
        <w:t>.</w:t>
      </w:r>
    </w:p>
    <w:p w14:paraId="25CA4F24" w14:textId="77777777" w:rsidR="00C448AF" w:rsidRDefault="00426908" w:rsidP="00E1645A">
      <w:r>
        <w:t xml:space="preserve">W deklaracji dostępności można też podawać </w:t>
      </w:r>
      <w:r w:rsidRPr="00426908">
        <w:t>wszelkie inne treści uznane za stosowne</w:t>
      </w:r>
      <w:r w:rsidR="00691D5F">
        <w:t>, zachowując logikę struktury deklaracji dostępności</w:t>
      </w:r>
      <w:r w:rsidR="00C448AF">
        <w:t xml:space="preserve">, w tym: </w:t>
      </w:r>
    </w:p>
    <w:p w14:paraId="6CF7F869" w14:textId="22511B57" w:rsidR="00C448AF" w:rsidRDefault="00C448AF" w:rsidP="00C448AF">
      <w:pPr>
        <w:pStyle w:val="Akapitzlist"/>
        <w:numPr>
          <w:ilvl w:val="0"/>
          <w:numId w:val="27"/>
        </w:numPr>
      </w:pPr>
      <w:r>
        <w:t xml:space="preserve">wyjaśnienie dotyczące zobowiązania </w:t>
      </w:r>
      <w:r w:rsidR="000C4F1F">
        <w:t xml:space="preserve">podmiotu </w:t>
      </w:r>
      <w:r>
        <w:t>publicznego w zakresie dostępności cyfrowej, na przykład:</w:t>
      </w:r>
    </w:p>
    <w:p w14:paraId="726FAD6B" w14:textId="77777777" w:rsidR="00C448AF" w:rsidRDefault="00C448AF" w:rsidP="00C448AF">
      <w:pPr>
        <w:pStyle w:val="Akapitzlist"/>
        <w:numPr>
          <w:ilvl w:val="1"/>
          <w:numId w:val="27"/>
        </w:numPr>
      </w:pPr>
      <w:r>
        <w:t>zamiar osiągnięcia wyższego poziomu dostępności niż wymagany prawem,</w:t>
      </w:r>
    </w:p>
    <w:p w14:paraId="415CD749" w14:textId="1C928B69" w:rsidR="00C448AF" w:rsidRDefault="00C448AF" w:rsidP="00C448AF">
      <w:pPr>
        <w:pStyle w:val="Akapitzlist"/>
        <w:numPr>
          <w:ilvl w:val="1"/>
          <w:numId w:val="27"/>
        </w:numPr>
      </w:pPr>
      <w:r>
        <w:t xml:space="preserve">środki zaradcze, które zostaną podjęte w celu rozwiązania kwestii niedostępnych treści na stronach internetowych </w:t>
      </w:r>
      <w:r w:rsidR="000C4F1F">
        <w:t>lub</w:t>
      </w:r>
      <w:r>
        <w:t xml:space="preserve"> w aplikacjach mobilnych, w tym ramy czasowe wprowadzenia tych środków w życie;</w:t>
      </w:r>
    </w:p>
    <w:p w14:paraId="3354FE07" w14:textId="0001B448" w:rsidR="00C448AF" w:rsidRDefault="00C448AF" w:rsidP="00C448AF">
      <w:pPr>
        <w:pStyle w:val="Akapitzlist"/>
        <w:numPr>
          <w:ilvl w:val="0"/>
          <w:numId w:val="27"/>
        </w:numPr>
      </w:pPr>
      <w:r>
        <w:t>formalne zatwierdzenie (na poziomie administracyjnym lub politycznym) oświadczenia w sprawie dostępności;</w:t>
      </w:r>
    </w:p>
    <w:p w14:paraId="138045BE" w14:textId="3BC91513" w:rsidR="0035409F" w:rsidRDefault="00C448AF" w:rsidP="0035409F">
      <w:pPr>
        <w:pStyle w:val="Akapitzlist"/>
        <w:numPr>
          <w:ilvl w:val="0"/>
          <w:numId w:val="27"/>
        </w:numPr>
      </w:pPr>
      <w:r w:rsidRPr="00C448AF">
        <w:t>odnośnik do sprawozdania z oceny</w:t>
      </w:r>
      <w:r>
        <w:t xml:space="preserve"> (np. raportu z audytu dostępności cyfrowej wykonanego przez eksperta)</w:t>
      </w:r>
      <w:r w:rsidRPr="00C448AF">
        <w:t>, o ile jest dostępne, oraz w szczególności, jeżeli status strony internetowej lub aplikacji mobilnej pod względem zgodności wskazano jako „</w:t>
      </w:r>
      <w:r w:rsidR="00D42575" w:rsidRPr="00D42575">
        <w:t>w pełni zgodny z załącznikiem do ustawy o dostępności cyfrowej</w:t>
      </w:r>
      <w:r w:rsidRPr="00C448AF">
        <w:t>”;</w:t>
      </w:r>
      <w:r w:rsidR="0035409F">
        <w:t xml:space="preserve"> </w:t>
      </w:r>
    </w:p>
    <w:p w14:paraId="6D10249F" w14:textId="77777777" w:rsidR="00E6148C" w:rsidRDefault="00E61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160" w:line="259" w:lineRule="auto"/>
        <w:rPr>
          <w:rFonts w:ascii="Open Sans SemiBold" w:eastAsiaTheme="majorEastAsia" w:hAnsi="Open Sans SemiBold" w:cs="Calibri"/>
          <w:b/>
          <w:color w:val="auto"/>
          <w:sz w:val="32"/>
          <w:szCs w:val="24"/>
        </w:rPr>
      </w:pPr>
      <w:r>
        <w:br w:type="page"/>
      </w:r>
    </w:p>
    <w:p w14:paraId="079F86A3" w14:textId="55099E70" w:rsidR="00DC5496" w:rsidRPr="00DE01ED" w:rsidRDefault="00DC5496" w:rsidP="00B43AE3">
      <w:pPr>
        <w:pStyle w:val="Nagwek2"/>
      </w:pPr>
      <w:bookmarkStart w:id="17" w:name="_Toc169522764"/>
      <w:r>
        <w:lastRenderedPageBreak/>
        <w:t>Identyfikatory HTML</w:t>
      </w:r>
      <w:bookmarkEnd w:id="17"/>
    </w:p>
    <w:p w14:paraId="0DFCC6C0" w14:textId="239E4D94" w:rsidR="00DC5496" w:rsidRPr="000312DE" w:rsidRDefault="00DC5496" w:rsidP="00DC5496">
      <w:r>
        <w:t xml:space="preserve">W deklaracji dostępności dodaje się atrybuty </w:t>
      </w:r>
      <w:r w:rsidRPr="00942847">
        <w:rPr>
          <w:rFonts w:ascii="Consolas" w:hAnsi="Consolas"/>
        </w:rPr>
        <w:t>id</w:t>
      </w:r>
      <w:r>
        <w:t xml:space="preserve"> (identyfikatory) wymienione </w:t>
      </w:r>
      <w:r w:rsidR="00B43AE3">
        <w:t xml:space="preserve">w tabeli </w:t>
      </w:r>
      <w:r>
        <w:t xml:space="preserve">poniżej. </w:t>
      </w:r>
    </w:p>
    <w:p w14:paraId="35617BAF" w14:textId="77777777" w:rsidR="00DC5496" w:rsidRDefault="00DC5496" w:rsidP="00DC5496">
      <w:r>
        <w:t xml:space="preserve">Identyfikatory umieszcza się jako wartości atrybutów id dodanych do znaczników HTML, które obejmują treści oznaczone identyfikatorem. </w:t>
      </w:r>
    </w:p>
    <w:p w14:paraId="77D2AA6F" w14:textId="3E490B20" w:rsidR="00DC5496" w:rsidRDefault="00DC5496" w:rsidP="00DC5496">
      <w:r>
        <w:t xml:space="preserve">Każdy z identyfikatorów może być użyty w deklaracji </w:t>
      </w:r>
      <w:r w:rsidR="00A26798">
        <w:t xml:space="preserve">dostępności </w:t>
      </w:r>
      <w:r>
        <w:t>tylko jeden raz.</w:t>
      </w:r>
      <w:r w:rsidR="004E6BF2">
        <w:t xml:space="preserve"> </w:t>
      </w:r>
      <w:r>
        <w:t>Identyfikatory nie zawierają polskich liter.</w:t>
      </w:r>
    </w:p>
    <w:p w14:paraId="67E15790" w14:textId="77777777" w:rsidR="00DC5496" w:rsidRPr="000312DE" w:rsidRDefault="00DC5496" w:rsidP="00DC5496">
      <w:r w:rsidRPr="00DC5496">
        <w:t>W przypadku deklaracji dostępności w innym języku niż polski, identyfikatory umieszcza się w brzmieniu podanym w tabeli (nie tłumaczy się ich na inne języki).</w:t>
      </w:r>
    </w:p>
    <w:p w14:paraId="4AE9173D" w14:textId="34C599E3" w:rsidR="00DC5496" w:rsidRDefault="00DC5496" w:rsidP="00AB1476">
      <w:pPr>
        <w:spacing w:after="240"/>
      </w:pPr>
      <w:r>
        <w:t>Identyfikatory opcjonalne stosuje się</w:t>
      </w:r>
      <w:r w:rsidR="00AF4373">
        <w:t>, gdy</w:t>
      </w:r>
      <w:r>
        <w:t xml:space="preserve"> elementy</w:t>
      </w:r>
      <w:r w:rsidRPr="000312DE">
        <w:t xml:space="preserve">, do których się odnoszą, </w:t>
      </w:r>
      <w:r>
        <w:t xml:space="preserve">znajdują się </w:t>
      </w:r>
      <w:r w:rsidRPr="000312DE">
        <w:t>w danej deklaracji dostępności.</w:t>
      </w:r>
    </w:p>
    <w:p w14:paraId="6FF1AFAC" w14:textId="25ED4BC0" w:rsidR="00B43AE3" w:rsidRDefault="00B43A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160" w:line="259" w:lineRule="auto"/>
      </w:pPr>
      <w:r>
        <w:br w:type="page"/>
      </w:r>
    </w:p>
    <w:p w14:paraId="01F91378" w14:textId="069C31EE" w:rsidR="00E35F05" w:rsidRDefault="00E35F05" w:rsidP="00E35F05">
      <w:pPr>
        <w:pStyle w:val="Nagwek3"/>
        <w:jc w:val="center"/>
      </w:pPr>
      <w:bookmarkStart w:id="18" w:name="_Toc166231372"/>
      <w:bookmarkStart w:id="19" w:name="_Toc169522765"/>
      <w:r>
        <w:lastRenderedPageBreak/>
        <w:t>Tabela Identyfikatorów</w:t>
      </w:r>
      <w:bookmarkEnd w:id="18"/>
      <w:bookmarkEnd w:id="1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3"/>
        <w:gridCol w:w="4307"/>
        <w:gridCol w:w="2516"/>
      </w:tblGrid>
      <w:tr w:rsidR="00DC5496" w:rsidRPr="00FB6451" w14:paraId="49C481C7" w14:textId="77777777" w:rsidTr="00B43AE3">
        <w:trPr>
          <w:tblHeader/>
        </w:trPr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6B2D5686" w14:textId="77777777" w:rsidR="00DC5496" w:rsidRPr="009B245B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 w:rsidRPr="009B245B">
              <w:rPr>
                <w:b/>
              </w:rPr>
              <w:t>Identyfikator</w:t>
            </w:r>
          </w:p>
        </w:tc>
        <w:tc>
          <w:tcPr>
            <w:tcW w:w="4307" w:type="dxa"/>
            <w:shd w:val="clear" w:color="auto" w:fill="F2F2F2" w:themeFill="background1" w:themeFillShade="F2"/>
            <w:vAlign w:val="center"/>
          </w:tcPr>
          <w:p w14:paraId="455D4AF1" w14:textId="77777777" w:rsidR="00DC5496" w:rsidRPr="009B245B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 w:rsidRPr="008C41B1">
              <w:rPr>
                <w:b/>
              </w:rPr>
              <w:t>Tre</w:t>
            </w:r>
            <w:r>
              <w:rPr>
                <w:b/>
              </w:rPr>
              <w:t>ść oznaczana</w:t>
            </w:r>
            <w:r w:rsidRPr="009B245B">
              <w:rPr>
                <w:b/>
              </w:rPr>
              <w:t xml:space="preserve"> identyfikator</w:t>
            </w:r>
            <w:r>
              <w:rPr>
                <w:b/>
              </w:rPr>
              <w:t>em</w:t>
            </w:r>
          </w:p>
        </w:tc>
        <w:tc>
          <w:tcPr>
            <w:tcW w:w="2516" w:type="dxa"/>
            <w:shd w:val="clear" w:color="auto" w:fill="F2F2F2" w:themeFill="background1" w:themeFillShade="F2"/>
            <w:vAlign w:val="center"/>
          </w:tcPr>
          <w:p w14:paraId="2710C78F" w14:textId="77777777" w:rsidR="00DC5496" w:rsidRPr="009B245B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 w:rsidRPr="009B245B">
              <w:rPr>
                <w:b/>
              </w:rPr>
              <w:t>Status identyfikatora</w:t>
            </w:r>
          </w:p>
        </w:tc>
      </w:tr>
      <w:tr w:rsidR="00DC5496" w14:paraId="3E8072DA" w14:textId="77777777" w:rsidTr="00B43AE3">
        <w:tc>
          <w:tcPr>
            <w:tcW w:w="2233" w:type="dxa"/>
            <w:vAlign w:val="center"/>
          </w:tcPr>
          <w:p w14:paraId="12B39E6A" w14:textId="0281515A" w:rsidR="00DC5496" w:rsidRPr="00B53DF2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a11y-wstep</w:t>
            </w:r>
          </w:p>
        </w:tc>
        <w:tc>
          <w:tcPr>
            <w:tcW w:w="4307" w:type="dxa"/>
            <w:vAlign w:val="center"/>
          </w:tcPr>
          <w:p w14:paraId="0FD10A4C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cała treść </w:t>
            </w:r>
            <w:r w:rsidRPr="000312DE">
              <w:t>oświadczenia wstępnego</w:t>
            </w:r>
          </w:p>
        </w:tc>
        <w:tc>
          <w:tcPr>
            <w:tcW w:w="2516" w:type="dxa"/>
            <w:vAlign w:val="center"/>
          </w:tcPr>
          <w:p w14:paraId="6184CB84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obowiązkowy</w:t>
            </w:r>
          </w:p>
        </w:tc>
      </w:tr>
      <w:tr w:rsidR="00DC5496" w14:paraId="125FC15C" w14:textId="77777777" w:rsidTr="00B43AE3">
        <w:tc>
          <w:tcPr>
            <w:tcW w:w="2233" w:type="dxa"/>
            <w:vAlign w:val="center"/>
          </w:tcPr>
          <w:p w14:paraId="60C2DE40" w14:textId="33CD8C86" w:rsidR="00DC5496" w:rsidRPr="00B53DF2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a11y-podmiot</w:t>
            </w:r>
          </w:p>
        </w:tc>
        <w:tc>
          <w:tcPr>
            <w:tcW w:w="4307" w:type="dxa"/>
            <w:vAlign w:val="center"/>
          </w:tcPr>
          <w:p w14:paraId="2ED51AE9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DB238D">
              <w:t>nazwa</w:t>
            </w:r>
            <w:r>
              <w:t xml:space="preserve"> </w:t>
            </w:r>
            <w:r w:rsidRPr="00DB238D">
              <w:t>podmiotu publicznego</w:t>
            </w:r>
          </w:p>
        </w:tc>
        <w:tc>
          <w:tcPr>
            <w:tcW w:w="2516" w:type="dxa"/>
            <w:vAlign w:val="center"/>
          </w:tcPr>
          <w:p w14:paraId="4076386F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obowiązkowy</w:t>
            </w:r>
          </w:p>
        </w:tc>
      </w:tr>
      <w:tr w:rsidR="00DC5496" w14:paraId="3980011D" w14:textId="77777777" w:rsidTr="00B43AE3">
        <w:tc>
          <w:tcPr>
            <w:tcW w:w="2233" w:type="dxa"/>
            <w:vAlign w:val="center"/>
          </w:tcPr>
          <w:p w14:paraId="7E89A163" w14:textId="3A947D34" w:rsidR="00DC5496" w:rsidRPr="00B53DF2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a11y-zakres</w:t>
            </w:r>
          </w:p>
        </w:tc>
        <w:tc>
          <w:tcPr>
            <w:tcW w:w="4307" w:type="dxa"/>
            <w:vAlign w:val="center"/>
          </w:tcPr>
          <w:p w14:paraId="0101514C" w14:textId="50D956B3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rodzaj rozwiązania cyfrowego, którego dotyczy deklaracja</w:t>
            </w:r>
            <w:r w:rsidR="004D205A">
              <w:t xml:space="preserve"> </w:t>
            </w:r>
          </w:p>
        </w:tc>
        <w:tc>
          <w:tcPr>
            <w:tcW w:w="2516" w:type="dxa"/>
            <w:vAlign w:val="center"/>
          </w:tcPr>
          <w:p w14:paraId="7A1BF049" w14:textId="6D940E54" w:rsidR="003E2053" w:rsidRDefault="003E2053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</w:t>
            </w:r>
            <w:r w:rsidR="00DC5496">
              <w:t>bowiązkowy</w:t>
            </w:r>
            <w:r w:rsidR="004D205A">
              <w:t xml:space="preserve"> </w:t>
            </w:r>
            <w:r>
              <w:t xml:space="preserve">- </w:t>
            </w:r>
            <w:r w:rsidR="004D205A">
              <w:t xml:space="preserve">odnosi się do </w:t>
            </w:r>
            <w:r>
              <w:t>określeń:</w:t>
            </w:r>
          </w:p>
          <w:p w14:paraId="0D6D7989" w14:textId="77777777" w:rsidR="003E2053" w:rsidRDefault="003E2053" w:rsidP="00AB1476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strony internetowej</w:t>
            </w:r>
          </w:p>
          <w:p w14:paraId="2A988DAD" w14:textId="6EA492AF" w:rsidR="00DC5496" w:rsidRDefault="003E2053" w:rsidP="00AB1476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aplikacji mobilnej</w:t>
            </w:r>
          </w:p>
        </w:tc>
      </w:tr>
      <w:tr w:rsidR="00DC5496" w14:paraId="4F092577" w14:textId="77777777" w:rsidTr="00B43AE3">
        <w:tc>
          <w:tcPr>
            <w:tcW w:w="2233" w:type="dxa"/>
            <w:vAlign w:val="center"/>
          </w:tcPr>
          <w:p w14:paraId="7EB77DA6" w14:textId="04EEB2FA" w:rsidR="00DC5496" w:rsidRPr="00B53DF2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a11y-url</w:t>
            </w:r>
          </w:p>
        </w:tc>
        <w:tc>
          <w:tcPr>
            <w:tcW w:w="4307" w:type="dxa"/>
            <w:vAlign w:val="center"/>
          </w:tcPr>
          <w:p w14:paraId="605C562B" w14:textId="5BA69F8F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DB238D">
              <w:t>adres strony internetowej</w:t>
            </w:r>
            <w:r>
              <w:t xml:space="preserve">, której dotyczy </w:t>
            </w:r>
            <w:r w:rsidRPr="009A0903">
              <w:t>deklaracja</w:t>
            </w:r>
            <w:r>
              <w:t xml:space="preserve"> /</w:t>
            </w:r>
            <w:r w:rsidRPr="009A0903">
              <w:t xml:space="preserve"> </w:t>
            </w:r>
            <w:r>
              <w:t xml:space="preserve">adres </w:t>
            </w:r>
            <w:r w:rsidRPr="009A0903">
              <w:t>strony, z</w:t>
            </w:r>
            <w:r w:rsidR="00735C47">
              <w:t> </w:t>
            </w:r>
            <w:r w:rsidRPr="009A0903">
              <w:t>której można pobrać aplikację mobilną</w:t>
            </w:r>
          </w:p>
        </w:tc>
        <w:tc>
          <w:tcPr>
            <w:tcW w:w="2516" w:type="dxa"/>
            <w:vAlign w:val="center"/>
          </w:tcPr>
          <w:p w14:paraId="51629C0B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obowiązkowy</w:t>
            </w:r>
          </w:p>
        </w:tc>
      </w:tr>
      <w:tr w:rsidR="00DC5496" w14:paraId="19CCB01F" w14:textId="77777777" w:rsidTr="00B43AE3">
        <w:tc>
          <w:tcPr>
            <w:tcW w:w="2233" w:type="dxa"/>
            <w:vAlign w:val="center"/>
          </w:tcPr>
          <w:p w14:paraId="2CEF2D69" w14:textId="562D5019" w:rsidR="00DC5496" w:rsidRPr="00B53DF2" w:rsidRDefault="00DC5496" w:rsidP="00B57F6B">
            <w:pP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a11y-data-publikacja</w:t>
            </w:r>
          </w:p>
        </w:tc>
        <w:tc>
          <w:tcPr>
            <w:tcW w:w="4307" w:type="dxa"/>
            <w:vAlign w:val="center"/>
          </w:tcPr>
          <w:p w14:paraId="6EADCD30" w14:textId="77777777" w:rsidR="00DC5496" w:rsidRPr="00DB238D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25356E">
              <w:t>data opublikowania strony internetowej</w:t>
            </w:r>
            <w:r>
              <w:t xml:space="preserve"> / wydania aplikacji mobilnej</w:t>
            </w:r>
          </w:p>
        </w:tc>
        <w:tc>
          <w:tcPr>
            <w:tcW w:w="2516" w:type="dxa"/>
            <w:vAlign w:val="center"/>
          </w:tcPr>
          <w:p w14:paraId="1CA5A58C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obowiązkowy</w:t>
            </w:r>
          </w:p>
        </w:tc>
      </w:tr>
      <w:tr w:rsidR="00DC5496" w14:paraId="76FA7090" w14:textId="77777777" w:rsidTr="00B43AE3">
        <w:tc>
          <w:tcPr>
            <w:tcW w:w="2233" w:type="dxa"/>
            <w:vAlign w:val="center"/>
          </w:tcPr>
          <w:p w14:paraId="5C8D5AF2" w14:textId="367EFF7B" w:rsidR="00DC5496" w:rsidRPr="00B53DF2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a11y-data-aktualizacja</w:t>
            </w:r>
          </w:p>
        </w:tc>
        <w:tc>
          <w:tcPr>
            <w:tcW w:w="4307" w:type="dxa"/>
            <w:vAlign w:val="center"/>
          </w:tcPr>
          <w:p w14:paraId="35E6CCE8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DB238D">
              <w:t xml:space="preserve">data ostatniej </w:t>
            </w:r>
            <w:r>
              <w:t>aktualizacji (modernizacji)</w:t>
            </w:r>
            <w:r w:rsidRPr="00DB238D">
              <w:t xml:space="preserve"> strony internetowej </w:t>
            </w:r>
            <w:r>
              <w:t>/</w:t>
            </w:r>
            <w:r w:rsidRPr="00DB238D">
              <w:t xml:space="preserve"> aplikacji mobilnej</w:t>
            </w:r>
            <w:r>
              <w:t>, mającej wpływ na dostępność cyfrową danej strony / aplikacji,</w:t>
            </w:r>
          </w:p>
        </w:tc>
        <w:tc>
          <w:tcPr>
            <w:tcW w:w="2516" w:type="dxa"/>
            <w:vAlign w:val="center"/>
          </w:tcPr>
          <w:p w14:paraId="724FB5B2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obowiązkowy</w:t>
            </w:r>
          </w:p>
        </w:tc>
      </w:tr>
      <w:tr w:rsidR="00DC5496" w14:paraId="5FED61DB" w14:textId="77777777" w:rsidTr="00B43AE3">
        <w:tc>
          <w:tcPr>
            <w:tcW w:w="2233" w:type="dxa"/>
            <w:vAlign w:val="center"/>
          </w:tcPr>
          <w:p w14:paraId="00BD2ABE" w14:textId="67D0DDB8" w:rsidR="00DC5496" w:rsidRPr="00B53DF2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a11y-status</w:t>
            </w:r>
          </w:p>
        </w:tc>
        <w:tc>
          <w:tcPr>
            <w:tcW w:w="4307" w:type="dxa"/>
            <w:vAlign w:val="center"/>
          </w:tcPr>
          <w:p w14:paraId="741D7A2F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cała treść akapitu ze stanem </w:t>
            </w:r>
            <w:r w:rsidRPr="00DB238D">
              <w:t xml:space="preserve">zgodności z </w:t>
            </w:r>
            <w:r>
              <w:t xml:space="preserve">załącznikiem do </w:t>
            </w:r>
            <w:r w:rsidRPr="00DB238D">
              <w:t>ustaw</w:t>
            </w:r>
            <w:r>
              <w:t>y</w:t>
            </w:r>
            <w:r w:rsidRPr="00DB238D">
              <w:t xml:space="preserve"> o dostępności cyfrowej</w:t>
            </w:r>
          </w:p>
        </w:tc>
        <w:tc>
          <w:tcPr>
            <w:tcW w:w="2516" w:type="dxa"/>
            <w:vAlign w:val="center"/>
          </w:tcPr>
          <w:p w14:paraId="29E56200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obowiązkowy</w:t>
            </w:r>
          </w:p>
        </w:tc>
      </w:tr>
      <w:tr w:rsidR="00DC5496" w14:paraId="526179AA" w14:textId="77777777" w:rsidTr="00B43AE3">
        <w:tc>
          <w:tcPr>
            <w:tcW w:w="2233" w:type="dxa"/>
            <w:vAlign w:val="center"/>
          </w:tcPr>
          <w:p w14:paraId="30CFEFD1" w14:textId="15C2012F" w:rsidR="00DC5496" w:rsidRPr="00B53DF2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a11y-ocena</w:t>
            </w:r>
          </w:p>
        </w:tc>
        <w:tc>
          <w:tcPr>
            <w:tcW w:w="4307" w:type="dxa"/>
            <w:vAlign w:val="center"/>
          </w:tcPr>
          <w:p w14:paraId="342FF5ED" w14:textId="62E2741D" w:rsidR="00DC5496" w:rsidRDefault="00AC586D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cała treść akapitu zawierającego szczegóły oceny nadmiernych kosztów lub </w:t>
            </w:r>
            <w:r w:rsidR="00DC5496">
              <w:t>link do dokumentu z</w:t>
            </w:r>
            <w:r>
              <w:t>awierającego wyniki tej oceny</w:t>
            </w:r>
          </w:p>
        </w:tc>
        <w:tc>
          <w:tcPr>
            <w:tcW w:w="2516" w:type="dxa"/>
            <w:vAlign w:val="center"/>
          </w:tcPr>
          <w:p w14:paraId="2EFA4623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opcjonalny</w:t>
            </w:r>
          </w:p>
        </w:tc>
      </w:tr>
      <w:tr w:rsidR="00DC5496" w14:paraId="603F6A05" w14:textId="77777777" w:rsidTr="00B43AE3">
        <w:tc>
          <w:tcPr>
            <w:tcW w:w="2233" w:type="dxa"/>
            <w:vAlign w:val="center"/>
          </w:tcPr>
          <w:p w14:paraId="1FFE16D2" w14:textId="39503172" w:rsidR="00DC5496" w:rsidRPr="00B53DF2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a11y-kontakt</w:t>
            </w:r>
          </w:p>
        </w:tc>
        <w:tc>
          <w:tcPr>
            <w:tcW w:w="4307" w:type="dxa"/>
            <w:vAlign w:val="center"/>
          </w:tcPr>
          <w:p w14:paraId="71BE3F91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DB238D">
              <w:t>imię i nazwisko osoby</w:t>
            </w:r>
            <w:r>
              <w:t xml:space="preserve"> lub nazwa komórki organizacyjnej odpowiedzialnej za kontakt w sprawie </w:t>
            </w:r>
            <w:r w:rsidRPr="00DB238D">
              <w:t>dostępności</w:t>
            </w:r>
            <w:r>
              <w:t xml:space="preserve"> cyfrowej</w:t>
            </w:r>
          </w:p>
        </w:tc>
        <w:tc>
          <w:tcPr>
            <w:tcW w:w="2516" w:type="dxa"/>
            <w:vAlign w:val="center"/>
          </w:tcPr>
          <w:p w14:paraId="2A99903E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obowiązkowy</w:t>
            </w:r>
          </w:p>
        </w:tc>
      </w:tr>
      <w:tr w:rsidR="00DC5496" w14:paraId="1B6280A6" w14:textId="77777777" w:rsidTr="00B43AE3">
        <w:tc>
          <w:tcPr>
            <w:tcW w:w="2233" w:type="dxa"/>
            <w:vAlign w:val="center"/>
          </w:tcPr>
          <w:p w14:paraId="7BD3374D" w14:textId="2851E9C5" w:rsidR="00DC5496" w:rsidRPr="00B53DF2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lastRenderedPageBreak/>
              <w:t>a11y-email</w:t>
            </w:r>
          </w:p>
        </w:tc>
        <w:tc>
          <w:tcPr>
            <w:tcW w:w="4307" w:type="dxa"/>
            <w:vAlign w:val="center"/>
          </w:tcPr>
          <w:p w14:paraId="70FD7DFB" w14:textId="7FB336AA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DB238D">
              <w:t xml:space="preserve">adres poczty elektronicznej osoby </w:t>
            </w:r>
            <w:r>
              <w:t xml:space="preserve">lub komórki organizacyjnej do </w:t>
            </w:r>
            <w:r w:rsidRPr="00DB238D">
              <w:t>kontakt</w:t>
            </w:r>
            <w:r>
              <w:t xml:space="preserve">u </w:t>
            </w:r>
            <w:r w:rsidRPr="00B908B5">
              <w:t>w</w:t>
            </w:r>
            <w:r w:rsidR="00AE6F75">
              <w:t> </w:t>
            </w:r>
            <w:r w:rsidRPr="00B908B5">
              <w:t>sprawie dostępności cyfrowej</w:t>
            </w:r>
          </w:p>
        </w:tc>
        <w:tc>
          <w:tcPr>
            <w:tcW w:w="2516" w:type="dxa"/>
            <w:vAlign w:val="center"/>
          </w:tcPr>
          <w:p w14:paraId="47D6ED82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obowiązkowy</w:t>
            </w:r>
          </w:p>
        </w:tc>
      </w:tr>
      <w:tr w:rsidR="00DC5496" w14:paraId="6469A516" w14:textId="77777777" w:rsidTr="00B43AE3">
        <w:tc>
          <w:tcPr>
            <w:tcW w:w="2233" w:type="dxa"/>
            <w:vAlign w:val="center"/>
          </w:tcPr>
          <w:p w14:paraId="2CEE33C7" w14:textId="3C0C9A29" w:rsidR="00DC5496" w:rsidRPr="00B53DF2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a11y-telefon</w:t>
            </w:r>
          </w:p>
        </w:tc>
        <w:tc>
          <w:tcPr>
            <w:tcW w:w="4307" w:type="dxa"/>
            <w:vAlign w:val="center"/>
          </w:tcPr>
          <w:p w14:paraId="49451A1B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DB238D">
              <w:t>numer telefonu do osoby</w:t>
            </w:r>
            <w:r>
              <w:t xml:space="preserve"> lub komórki organizacyjnej do </w:t>
            </w:r>
            <w:r w:rsidRPr="00DB238D">
              <w:t>kontakt</w:t>
            </w:r>
            <w:r>
              <w:t xml:space="preserve">u </w:t>
            </w:r>
            <w:r w:rsidRPr="00B908B5">
              <w:t>w sprawie dostępności cyfrowej</w:t>
            </w:r>
            <w:r w:rsidRPr="00B908B5" w:rsidDel="007A5DBC">
              <w:t xml:space="preserve"> </w:t>
            </w:r>
          </w:p>
        </w:tc>
        <w:tc>
          <w:tcPr>
            <w:tcW w:w="2516" w:type="dxa"/>
            <w:vAlign w:val="center"/>
          </w:tcPr>
          <w:p w14:paraId="7B075C37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obowiązkowy</w:t>
            </w:r>
          </w:p>
        </w:tc>
      </w:tr>
      <w:tr w:rsidR="00DC5496" w14:paraId="2404432F" w14:textId="77777777" w:rsidTr="00B43AE3">
        <w:tc>
          <w:tcPr>
            <w:tcW w:w="2233" w:type="dxa"/>
            <w:vAlign w:val="center"/>
          </w:tcPr>
          <w:p w14:paraId="43EF279D" w14:textId="1BDBB3A9" w:rsidR="00DC5496" w:rsidRPr="00B53DF2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a11y-procedura</w:t>
            </w:r>
          </w:p>
        </w:tc>
        <w:tc>
          <w:tcPr>
            <w:tcW w:w="4307" w:type="dxa"/>
            <w:vAlign w:val="center"/>
          </w:tcPr>
          <w:p w14:paraId="48CF9E15" w14:textId="6B93632A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</w:t>
            </w:r>
            <w:r w:rsidR="002C03A0">
              <w:t>reść</w:t>
            </w:r>
            <w:r>
              <w:t xml:space="preserve"> sekcji z opisem procedury skargowej</w:t>
            </w:r>
          </w:p>
        </w:tc>
        <w:tc>
          <w:tcPr>
            <w:tcW w:w="2516" w:type="dxa"/>
            <w:vAlign w:val="center"/>
          </w:tcPr>
          <w:p w14:paraId="5FF0629E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obowiązkowy</w:t>
            </w:r>
          </w:p>
        </w:tc>
      </w:tr>
      <w:tr w:rsidR="00DC5496" w14:paraId="69D016A7" w14:textId="77777777" w:rsidTr="00B43AE3">
        <w:tc>
          <w:tcPr>
            <w:tcW w:w="2233" w:type="dxa"/>
            <w:vAlign w:val="center"/>
          </w:tcPr>
          <w:p w14:paraId="5292183F" w14:textId="72463849" w:rsidR="00DC5496" w:rsidRPr="00B53DF2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a11y-data-sporzadzenie</w:t>
            </w:r>
          </w:p>
        </w:tc>
        <w:tc>
          <w:tcPr>
            <w:tcW w:w="4307" w:type="dxa"/>
            <w:vAlign w:val="center"/>
          </w:tcPr>
          <w:p w14:paraId="49B90F3D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DB238D">
              <w:t xml:space="preserve">data sporządzenia </w:t>
            </w:r>
            <w:r>
              <w:t>pierwszej d</w:t>
            </w:r>
            <w:r w:rsidRPr="00DB238D">
              <w:t xml:space="preserve">eklaracji </w:t>
            </w:r>
            <w:r>
              <w:t>d</w:t>
            </w:r>
            <w:r w:rsidRPr="00DB238D">
              <w:t>ostępności</w:t>
            </w:r>
            <w:r>
              <w:t xml:space="preserve"> strony internetowej / aplikacji mobilnej</w:t>
            </w:r>
          </w:p>
        </w:tc>
        <w:tc>
          <w:tcPr>
            <w:tcW w:w="2516" w:type="dxa"/>
            <w:vAlign w:val="center"/>
          </w:tcPr>
          <w:p w14:paraId="5B8A75A5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obowiązkowy</w:t>
            </w:r>
          </w:p>
        </w:tc>
      </w:tr>
      <w:tr w:rsidR="00DC5496" w14:paraId="6ED78CF6" w14:textId="77777777" w:rsidTr="00B43AE3">
        <w:tc>
          <w:tcPr>
            <w:tcW w:w="2233" w:type="dxa"/>
            <w:vAlign w:val="center"/>
          </w:tcPr>
          <w:p w14:paraId="78BB6E9A" w14:textId="5490C572" w:rsidR="00DC5496" w:rsidRPr="00B53DF2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a11y-data-przeglad</w:t>
            </w:r>
          </w:p>
        </w:tc>
        <w:tc>
          <w:tcPr>
            <w:tcW w:w="4307" w:type="dxa"/>
            <w:vAlign w:val="center"/>
          </w:tcPr>
          <w:p w14:paraId="498EF40B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data ostatniego przeglądu deklaracji dostępności strony internetowej / aplikacji mobilnej</w:t>
            </w:r>
          </w:p>
        </w:tc>
        <w:tc>
          <w:tcPr>
            <w:tcW w:w="2516" w:type="dxa"/>
            <w:vAlign w:val="center"/>
          </w:tcPr>
          <w:p w14:paraId="0C352BA2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opcjonalny, obowiązkowy dopiero od pierwszego przeglądu</w:t>
            </w:r>
          </w:p>
        </w:tc>
      </w:tr>
      <w:tr w:rsidR="00DC5496" w14:paraId="3A24E248" w14:textId="77777777" w:rsidTr="00B43AE3">
        <w:tc>
          <w:tcPr>
            <w:tcW w:w="2233" w:type="dxa"/>
            <w:vAlign w:val="center"/>
          </w:tcPr>
          <w:p w14:paraId="5E47B286" w14:textId="287DAFEF" w:rsidR="00DC5496" w:rsidRPr="00B53DF2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a11y-aplikacje</w:t>
            </w:r>
          </w:p>
        </w:tc>
        <w:tc>
          <w:tcPr>
            <w:tcW w:w="4307" w:type="dxa"/>
            <w:vAlign w:val="center"/>
          </w:tcPr>
          <w:p w14:paraId="7F98B3F0" w14:textId="2B49EBEC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aplikacje mobilne, tytuł sekcji</w:t>
            </w:r>
            <w:r w:rsidRPr="00DB238D">
              <w:t xml:space="preserve"> z</w:t>
            </w:r>
            <w:r w:rsidR="00735C47">
              <w:t> </w:t>
            </w:r>
            <w:r w:rsidRPr="00DB238D">
              <w:t>informacjami o aplikacjach</w:t>
            </w:r>
            <w:r>
              <w:t xml:space="preserve"> mobilnych podmiotu publicznego</w:t>
            </w:r>
          </w:p>
        </w:tc>
        <w:tc>
          <w:tcPr>
            <w:tcW w:w="2516" w:type="dxa"/>
            <w:vAlign w:val="center"/>
          </w:tcPr>
          <w:p w14:paraId="203C08A8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opcjonalny, sekcja wyłącznie w deklaracji strony internetowej, której właściciel ma także aplikacje mobilne</w:t>
            </w:r>
          </w:p>
        </w:tc>
      </w:tr>
      <w:tr w:rsidR="00DC5496" w14:paraId="4E69B5C4" w14:textId="77777777" w:rsidTr="00B43AE3">
        <w:tc>
          <w:tcPr>
            <w:tcW w:w="2233" w:type="dxa"/>
            <w:vAlign w:val="center"/>
          </w:tcPr>
          <w:p w14:paraId="3409C869" w14:textId="5836F3DB" w:rsidR="00DC5496" w:rsidRPr="00B53DF2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a11y-architektura</w:t>
            </w:r>
          </w:p>
        </w:tc>
        <w:tc>
          <w:tcPr>
            <w:tcW w:w="4307" w:type="dxa"/>
            <w:vAlign w:val="center"/>
          </w:tcPr>
          <w:p w14:paraId="765A3F54" w14:textId="05769851" w:rsidR="00DC5496" w:rsidRDefault="003622C0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Zawartość </w:t>
            </w:r>
            <w:r w:rsidR="00DC5496">
              <w:t>sekcji</w:t>
            </w:r>
            <w:r w:rsidR="00DC5496" w:rsidRPr="00DB238D">
              <w:t xml:space="preserve"> z informacjami </w:t>
            </w:r>
            <w:r w:rsidR="00DC5496">
              <w:t>o</w:t>
            </w:r>
            <w:r w:rsidR="00735C47">
              <w:t> </w:t>
            </w:r>
            <w:r w:rsidR="00DC5496">
              <w:t xml:space="preserve">dostępności architektonicznej </w:t>
            </w:r>
            <w:r w:rsidR="00DC5496" w:rsidRPr="00C47989">
              <w:t>siedziby</w:t>
            </w:r>
            <w:r w:rsidR="00DC5496">
              <w:t xml:space="preserve"> głównej</w:t>
            </w:r>
            <w:r w:rsidR="00DC5496" w:rsidRPr="00C47989">
              <w:t xml:space="preserve"> podmiotu publicznego dla osób </w:t>
            </w:r>
            <w:r w:rsidR="00F13962">
              <w:t>z niepełnosprawnościami</w:t>
            </w:r>
          </w:p>
        </w:tc>
        <w:tc>
          <w:tcPr>
            <w:tcW w:w="2516" w:type="dxa"/>
            <w:vAlign w:val="center"/>
          </w:tcPr>
          <w:p w14:paraId="7F3C7BE3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obowiązkowy</w:t>
            </w:r>
          </w:p>
        </w:tc>
      </w:tr>
      <w:tr w:rsidR="00DC5496" w14:paraId="3BADA8D7" w14:textId="77777777" w:rsidTr="00B43AE3">
        <w:tc>
          <w:tcPr>
            <w:tcW w:w="2233" w:type="dxa"/>
            <w:vAlign w:val="center"/>
          </w:tcPr>
          <w:p w14:paraId="486EF53F" w14:textId="07EC9BA0" w:rsidR="00DC5496" w:rsidRPr="00B53DF2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a11y-architektura-url</w:t>
            </w:r>
          </w:p>
        </w:tc>
        <w:tc>
          <w:tcPr>
            <w:tcW w:w="4307" w:type="dxa"/>
            <w:vAlign w:val="center"/>
          </w:tcPr>
          <w:p w14:paraId="63C351F1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adres strony internetowej, na której znajduje się opis dostępności architektonicznej siedziby głównej podmiotu</w:t>
            </w:r>
          </w:p>
        </w:tc>
        <w:tc>
          <w:tcPr>
            <w:tcW w:w="2516" w:type="dxa"/>
            <w:vAlign w:val="center"/>
          </w:tcPr>
          <w:p w14:paraId="572B8582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opcjonalny, tylko gdy w deklaracji dodany jest adres strony internetowej, na której znajduje się opis dostępności architektonicznej </w:t>
            </w:r>
            <w:r>
              <w:lastRenderedPageBreak/>
              <w:t>siedziby głównej podmiotu</w:t>
            </w:r>
          </w:p>
        </w:tc>
      </w:tr>
      <w:tr w:rsidR="00DC5496" w14:paraId="0EC8DA3C" w14:textId="77777777" w:rsidTr="00B43AE3">
        <w:tc>
          <w:tcPr>
            <w:tcW w:w="2233" w:type="dxa"/>
            <w:vAlign w:val="center"/>
          </w:tcPr>
          <w:p w14:paraId="10330711" w14:textId="745F5CDE" w:rsidR="00DC5496" w:rsidRPr="00B53DF2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lastRenderedPageBreak/>
              <w:t>a11y-komunikacja</w:t>
            </w:r>
          </w:p>
        </w:tc>
        <w:tc>
          <w:tcPr>
            <w:tcW w:w="4307" w:type="dxa"/>
            <w:vAlign w:val="center"/>
          </w:tcPr>
          <w:p w14:paraId="10A2CB2E" w14:textId="60FB805C" w:rsidR="00DC5496" w:rsidRDefault="003622C0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Zawartość </w:t>
            </w:r>
            <w:r w:rsidR="00DC5496" w:rsidRPr="000205A3">
              <w:t>sekcji z informacjami o</w:t>
            </w:r>
            <w:r w:rsidR="00735C47">
              <w:t> </w:t>
            </w:r>
            <w:r w:rsidR="00DC5496" w:rsidRPr="000205A3">
              <w:t>dostępności komunikacyjno-informacyjnej</w:t>
            </w:r>
            <w:r w:rsidR="00DC5496">
              <w:t xml:space="preserve"> </w:t>
            </w:r>
          </w:p>
        </w:tc>
        <w:tc>
          <w:tcPr>
            <w:tcW w:w="2516" w:type="dxa"/>
            <w:vAlign w:val="center"/>
          </w:tcPr>
          <w:p w14:paraId="5059596F" w14:textId="77777777" w:rsidR="00DC5496" w:rsidRDefault="00DC5496" w:rsidP="00B57F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obowiązkowy</w:t>
            </w:r>
          </w:p>
        </w:tc>
      </w:tr>
    </w:tbl>
    <w:p w14:paraId="118AF4A6" w14:textId="77777777" w:rsidR="00E6148C" w:rsidRDefault="00E614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0" w:after="160" w:line="259" w:lineRule="auto"/>
        <w:rPr>
          <w:rFonts w:ascii="Open Sans SemiBold" w:eastAsiaTheme="majorEastAsia" w:hAnsi="Open Sans SemiBold" w:cs="Calibri"/>
          <w:b/>
          <w:color w:val="auto"/>
          <w:sz w:val="32"/>
          <w:szCs w:val="24"/>
        </w:rPr>
      </w:pPr>
      <w:bookmarkStart w:id="20" w:name="_Toc91593159"/>
      <w:r>
        <w:br w:type="page"/>
      </w:r>
    </w:p>
    <w:p w14:paraId="5267E50A" w14:textId="03C7B54A" w:rsidR="00E1645A" w:rsidRDefault="00B43AE3" w:rsidP="00B43AE3">
      <w:pPr>
        <w:pStyle w:val="Nagwek2"/>
      </w:pPr>
      <w:bookmarkStart w:id="21" w:name="_Toc169522766"/>
      <w:bookmarkEnd w:id="20"/>
      <w:r>
        <w:lastRenderedPageBreak/>
        <w:t>Typy treści w deklaracji dostępności</w:t>
      </w:r>
      <w:bookmarkEnd w:id="21"/>
    </w:p>
    <w:p w14:paraId="4723CF4C" w14:textId="77777777" w:rsidR="004F628E" w:rsidRPr="00B95E6B" w:rsidRDefault="004F628E" w:rsidP="004F628E">
      <w:bookmarkStart w:id="22" w:name="_Oświadczenie_wstępne"/>
      <w:bookmarkEnd w:id="22"/>
      <w:r w:rsidRPr="00B95E6B">
        <w:t>W deklaracji </w:t>
      </w:r>
      <w:r>
        <w:t>dostępności są 3 typy</w:t>
      </w:r>
      <w:r w:rsidRPr="00B95E6B">
        <w:t xml:space="preserve"> treści:</w:t>
      </w:r>
    </w:p>
    <w:p w14:paraId="43D47D09" w14:textId="78CC50F9" w:rsidR="004F628E" w:rsidRDefault="004F628E" w:rsidP="004F628E">
      <w:pPr>
        <w:pStyle w:val="Akapitzlist"/>
        <w:numPr>
          <w:ilvl w:val="0"/>
          <w:numId w:val="3"/>
        </w:numPr>
        <w:rPr>
          <w:bCs/>
        </w:rPr>
      </w:pPr>
      <w:r>
        <w:rPr>
          <w:b/>
        </w:rPr>
        <w:t>wymagane</w:t>
      </w:r>
      <w:r w:rsidRPr="00233983">
        <w:rPr>
          <w:bCs/>
        </w:rPr>
        <w:t xml:space="preserve"> </w:t>
      </w:r>
      <w:r>
        <w:rPr>
          <w:bCs/>
        </w:rPr>
        <w:t>–</w:t>
      </w:r>
      <w:r w:rsidRPr="00233983">
        <w:rPr>
          <w:bCs/>
        </w:rPr>
        <w:t xml:space="preserve"> ta</w:t>
      </w:r>
      <w:r>
        <w:rPr>
          <w:bCs/>
        </w:rPr>
        <w:t xml:space="preserve">kie, które </w:t>
      </w:r>
      <w:r w:rsidR="002F38F7">
        <w:rPr>
          <w:bCs/>
        </w:rPr>
        <w:t>muszą się znaleźć</w:t>
      </w:r>
      <w:r>
        <w:rPr>
          <w:bCs/>
        </w:rPr>
        <w:t xml:space="preserve"> w każdej deklaracji dostępności,</w:t>
      </w:r>
    </w:p>
    <w:p w14:paraId="49CDA7B9" w14:textId="5C207738" w:rsidR="004F628E" w:rsidRDefault="004F628E" w:rsidP="004F628E">
      <w:pPr>
        <w:pStyle w:val="Akapitzlist"/>
        <w:numPr>
          <w:ilvl w:val="0"/>
          <w:numId w:val="3"/>
        </w:numPr>
        <w:rPr>
          <w:bCs/>
        </w:rPr>
      </w:pPr>
      <w:r>
        <w:rPr>
          <w:b/>
        </w:rPr>
        <w:t xml:space="preserve">opcjonalne </w:t>
      </w:r>
      <w:r>
        <w:rPr>
          <w:bCs/>
        </w:rPr>
        <w:t xml:space="preserve">– takie, które należy umieścić w deklaracji tylko wtedy, gdy mają zastosowanie do podmiotu, np. informacje o aplikacjach mobilnych </w:t>
      </w:r>
      <w:r w:rsidR="00180562">
        <w:rPr>
          <w:bCs/>
        </w:rPr>
        <w:t xml:space="preserve">umieszcza się </w:t>
      </w:r>
      <w:r>
        <w:rPr>
          <w:bCs/>
        </w:rPr>
        <w:t xml:space="preserve">tylko wtedy, gdy podmiot publiczny </w:t>
      </w:r>
      <w:r w:rsidR="00180562">
        <w:rPr>
          <w:bCs/>
        </w:rPr>
        <w:t>posiada</w:t>
      </w:r>
      <w:r>
        <w:rPr>
          <w:bCs/>
        </w:rPr>
        <w:t xml:space="preserve"> aplikacje mobilne,</w:t>
      </w:r>
    </w:p>
    <w:p w14:paraId="71A83BCC" w14:textId="03394F99" w:rsidR="004F628E" w:rsidRPr="00233983" w:rsidRDefault="004F628E" w:rsidP="004F628E">
      <w:pPr>
        <w:pStyle w:val="Akapitzlist"/>
        <w:numPr>
          <w:ilvl w:val="0"/>
          <w:numId w:val="3"/>
        </w:numPr>
        <w:rPr>
          <w:bCs/>
        </w:rPr>
      </w:pPr>
      <w:r>
        <w:rPr>
          <w:b/>
        </w:rPr>
        <w:t xml:space="preserve">dobrowolne </w:t>
      </w:r>
      <w:r>
        <w:rPr>
          <w:bCs/>
        </w:rPr>
        <w:t>– takie, które można umieścić w deklaracji, jeśli podmiot</w:t>
      </w:r>
      <w:r w:rsidR="00D51E0D">
        <w:rPr>
          <w:bCs/>
        </w:rPr>
        <w:t xml:space="preserve"> publiczny</w:t>
      </w:r>
      <w:r>
        <w:rPr>
          <w:bCs/>
        </w:rPr>
        <w:t xml:space="preserve"> uzna </w:t>
      </w:r>
      <w:r w:rsidR="00D51E0D">
        <w:rPr>
          <w:bCs/>
        </w:rPr>
        <w:t xml:space="preserve">to </w:t>
      </w:r>
      <w:r>
        <w:rPr>
          <w:bCs/>
        </w:rPr>
        <w:t>za stosowne i użyteczne</w:t>
      </w:r>
      <w:r w:rsidR="00D51E0D">
        <w:rPr>
          <w:bCs/>
        </w:rPr>
        <w:t>.</w:t>
      </w:r>
    </w:p>
    <w:p w14:paraId="5E0AE7E9" w14:textId="68DFAD7A" w:rsidR="004F628E" w:rsidRDefault="004F628E" w:rsidP="004F628E">
      <w:r>
        <w:t>Sporządzając deklarację dostępności</w:t>
      </w:r>
      <w:r w:rsidR="00B357C5">
        <w:t xml:space="preserve"> </w:t>
      </w:r>
      <w:r>
        <w:t xml:space="preserve">podmiot publiczny używa wzorcowych </w:t>
      </w:r>
      <w:r w:rsidR="00B357C5" w:rsidRPr="00B357C5">
        <w:t>przykład</w:t>
      </w:r>
      <w:r w:rsidR="00B357C5">
        <w:t>ów</w:t>
      </w:r>
      <w:r w:rsidR="00B357C5" w:rsidRPr="00B357C5">
        <w:t xml:space="preserve"> treści</w:t>
      </w:r>
      <w:r>
        <w:t>:</w:t>
      </w:r>
    </w:p>
    <w:p w14:paraId="636FB793" w14:textId="52E7E364" w:rsidR="004F628E" w:rsidRDefault="004F628E" w:rsidP="004F628E">
      <w:pPr>
        <w:numPr>
          <w:ilvl w:val="0"/>
          <w:numId w:val="30"/>
        </w:numPr>
      </w:pPr>
      <w:r w:rsidRPr="00C6465A">
        <w:rPr>
          <w:rStyle w:val="Pogrubienie"/>
        </w:rPr>
        <w:t>wiernie</w:t>
      </w:r>
      <w:r>
        <w:t xml:space="preserve"> –</w:t>
      </w:r>
      <w:r w:rsidR="00B357C5">
        <w:t xml:space="preserve"> </w:t>
      </w:r>
      <w:r>
        <w:t>wzorcowy</w:t>
      </w:r>
      <w:r w:rsidR="00B357C5">
        <w:t xml:space="preserve"> przykład treści</w:t>
      </w:r>
      <w:r>
        <w:t xml:space="preserve"> można uzupełnić tylko o wymagane dane, np. nazwę podmiotu</w:t>
      </w:r>
      <w:r w:rsidR="00B357C5">
        <w:t>.</w:t>
      </w:r>
      <w:r>
        <w:t xml:space="preserve"> </w:t>
      </w:r>
      <w:r w:rsidR="00B357C5">
        <w:t>N</w:t>
      </w:r>
      <w:r w:rsidRPr="00B37FEC">
        <w:t xml:space="preserve">ie </w:t>
      </w:r>
      <w:r w:rsidR="00B357C5">
        <w:t>wolno</w:t>
      </w:r>
      <w:r w:rsidRPr="00B37FEC">
        <w:t xml:space="preserve"> zmieniać użytych słów i ich szyku</w:t>
      </w:r>
      <w:r>
        <w:t xml:space="preserve">, </w:t>
      </w:r>
    </w:p>
    <w:p w14:paraId="4FE26BC0" w14:textId="1ACC692B" w:rsidR="004F628E" w:rsidRDefault="004F628E" w:rsidP="004F628E">
      <w:pPr>
        <w:numPr>
          <w:ilvl w:val="0"/>
          <w:numId w:val="30"/>
        </w:numPr>
      </w:pPr>
      <w:r>
        <w:rPr>
          <w:rStyle w:val="Pogrubienie"/>
        </w:rPr>
        <w:t xml:space="preserve">swobodnie </w:t>
      </w:r>
      <w:r>
        <w:t xml:space="preserve">– </w:t>
      </w:r>
      <w:r w:rsidR="00B357C5">
        <w:t xml:space="preserve">wzorcowy przykład treści </w:t>
      </w:r>
      <w:r>
        <w:t xml:space="preserve">można zmieniać, w tym skracać i rozszerzać oraz zastosować inne niż we wzorcu znaczniki HTML. </w:t>
      </w:r>
    </w:p>
    <w:p w14:paraId="508AAD44" w14:textId="22858A99" w:rsidR="00DC5496" w:rsidRDefault="004F628E" w:rsidP="00B357C5">
      <w:r>
        <w:t xml:space="preserve">W przypadku, gdy deklaracja dostępności jest publikowana w innym języku niż język polski, </w:t>
      </w:r>
      <w:r w:rsidR="00B357C5">
        <w:t>treści, które muszą być odwzorowane wiernie</w:t>
      </w:r>
      <w:r>
        <w:t xml:space="preserve"> należy przetłumaczyć tak, aby możliwie dokładnie przekazywał treść i formę zapisu wzorcowego.</w:t>
      </w:r>
      <w:r w:rsidR="00B357C5">
        <w:t xml:space="preserve"> Przy tłumaczeniu przykładów treści, które muszą być oddane wiernie, pomocnym może być skorzystanie z</w:t>
      </w:r>
      <w:r w:rsidR="00AE6F75">
        <w:t> </w:t>
      </w:r>
      <w:hyperlink r:id="rId9" w:history="1">
        <w:r w:rsidR="00B357C5" w:rsidRPr="00B357C5">
          <w:rPr>
            <w:rStyle w:val="Hipercze"/>
          </w:rPr>
          <w:t>oficjalnych tłumaczeń DECYZJI WYKONAWCZEJ KOMISJI (UE) 2018/1523 z dnia 11 października 2018 r. ustanawiająca wzór oświadczenia w sprawie dostępności zgodnie z</w:t>
        </w:r>
        <w:r w:rsidR="00AE6F75">
          <w:rPr>
            <w:rStyle w:val="Hipercze"/>
          </w:rPr>
          <w:t> </w:t>
        </w:r>
        <w:r w:rsidR="00B357C5" w:rsidRPr="00B357C5">
          <w:rPr>
            <w:rStyle w:val="Hipercze"/>
          </w:rPr>
          <w:t>dyrektywą Parlamentu Europejskiego i Rady (UE) 2016/2102 w sprawie dostępności stron internetowych i mobilnych aplikacji organów sektora publicznego.</w:t>
        </w:r>
      </w:hyperlink>
    </w:p>
    <w:p w14:paraId="1A6C143F" w14:textId="77777777" w:rsidR="00DC5496" w:rsidRDefault="00DC5496" w:rsidP="00AA47C2">
      <w:pPr>
        <w:pStyle w:val="Nagwek1"/>
      </w:pPr>
      <w:bookmarkStart w:id="23" w:name="_Toc169522767"/>
      <w:r>
        <w:lastRenderedPageBreak/>
        <w:t>Wzorcowe przykłady treści</w:t>
      </w:r>
      <w:bookmarkEnd w:id="23"/>
    </w:p>
    <w:p w14:paraId="7F2EFA7A" w14:textId="66FE419F" w:rsidR="00E1645A" w:rsidRPr="00B95E6B" w:rsidRDefault="00E1645A" w:rsidP="00AA47C2">
      <w:pPr>
        <w:pStyle w:val="Nagwek2"/>
      </w:pPr>
      <w:bookmarkStart w:id="24" w:name="_Toc91593160"/>
      <w:bookmarkStart w:id="25" w:name="_Toc169522768"/>
      <w:r w:rsidRPr="00B95E6B">
        <w:t>Tytuł deklaracji</w:t>
      </w:r>
      <w:bookmarkEnd w:id="24"/>
      <w:bookmarkEnd w:id="25"/>
    </w:p>
    <w:p w14:paraId="0E6FCFEF" w14:textId="678AD6EC" w:rsidR="00DC5496" w:rsidRDefault="00DC5496" w:rsidP="00D2630A">
      <w:r>
        <w:t xml:space="preserve">Deklaracja rozpoczyna się tytułem. Tytuł deklaracji jest </w:t>
      </w:r>
      <w:r w:rsidRPr="00777CBB">
        <w:t>elementem</w:t>
      </w:r>
      <w:r>
        <w:t xml:space="preserve"> </w:t>
      </w:r>
      <w:r w:rsidRPr="00777CBB">
        <w:t>obowiązkowym</w:t>
      </w:r>
      <w:r w:rsidR="003D100D">
        <w:t xml:space="preserve">, który należy odwzorować </w:t>
      </w:r>
      <w:r w:rsidR="003D100D" w:rsidRPr="00AB1476">
        <w:rPr>
          <w:b/>
          <w:bCs/>
        </w:rPr>
        <w:t>wiernie</w:t>
      </w:r>
      <w:r w:rsidR="00D2630A">
        <w:t>.</w:t>
      </w:r>
    </w:p>
    <w:p w14:paraId="7288AAEF" w14:textId="3DD03F78" w:rsidR="00DC5496" w:rsidRPr="00156B92" w:rsidRDefault="00DC5496" w:rsidP="00DC5496">
      <w:r w:rsidRPr="00156B92">
        <w:t xml:space="preserve">Tytuł deklaracji obejmuje się znacznikiem h1 lub h2, zgodnie z konwencją znakowania tytułów na stronie, na której publikowana jest deklaracja. </w:t>
      </w:r>
    </w:p>
    <w:p w14:paraId="00128BFD" w14:textId="4CEE2002" w:rsidR="00DC5496" w:rsidRDefault="00DC5496" w:rsidP="00AA47C2">
      <w:pPr>
        <w:pStyle w:val="Nagwek3"/>
      </w:pPr>
      <w:bookmarkStart w:id="26" w:name="_Toc166221682"/>
      <w:bookmarkStart w:id="27" w:name="_Toc166231376"/>
      <w:bookmarkStart w:id="28" w:name="_Toc169522769"/>
      <w:r>
        <w:t>Wzor</w:t>
      </w:r>
      <w:r w:rsidR="00425865">
        <w:t>zec</w:t>
      </w:r>
      <w:r>
        <w:t>:</w:t>
      </w:r>
      <w:bookmarkEnd w:id="26"/>
      <w:bookmarkEnd w:id="27"/>
      <w:bookmarkEnd w:id="28"/>
    </w:p>
    <w:p w14:paraId="62911172" w14:textId="6E493DD6" w:rsidR="00DC5496" w:rsidRPr="00AB1476" w:rsidRDefault="00DC5496" w:rsidP="00AB1476">
      <w:pPr>
        <w:pStyle w:val="HTML-wstpniesformatowany"/>
        <w:ind w:left="708"/>
      </w:pPr>
      <w:r w:rsidRPr="00AB1476">
        <w:t>&lt;h1&gt;Deklaracja dostępności&lt;/h1&gt;</w:t>
      </w:r>
    </w:p>
    <w:p w14:paraId="2AD8F60C" w14:textId="77777777" w:rsidR="00E1645A" w:rsidRPr="00BA3FE8" w:rsidRDefault="00E1645A" w:rsidP="00AA47C2">
      <w:pPr>
        <w:pStyle w:val="Nagwek2"/>
      </w:pPr>
      <w:bookmarkStart w:id="29" w:name="_Toc91593161"/>
      <w:bookmarkStart w:id="30" w:name="_Toc169522770"/>
      <w:r w:rsidRPr="00BA3FE8">
        <w:t>Oświadczenie wstępne</w:t>
      </w:r>
      <w:bookmarkEnd w:id="29"/>
      <w:bookmarkEnd w:id="30"/>
    </w:p>
    <w:p w14:paraId="6063E9BF" w14:textId="46FEC099" w:rsidR="00E1645A" w:rsidRDefault="00E1645A" w:rsidP="00E1645A">
      <w:r>
        <w:t>Drugim elementem jest oświadczenie o przestrzeganiu przepisów ustawy o dostępności cyfrowej.</w:t>
      </w:r>
      <w:r w:rsidRPr="00B95E6B">
        <w:t xml:space="preserve"> </w:t>
      </w:r>
      <w:r>
        <w:t xml:space="preserve">Ma </w:t>
      </w:r>
      <w:r w:rsidR="00C01A5E">
        <w:t>obowiązkowy</w:t>
      </w:r>
      <w:r w:rsidRPr="00B95E6B">
        <w:t xml:space="preserve"> </w:t>
      </w:r>
      <w:r w:rsidR="00C01A5E">
        <w:t xml:space="preserve">wzór </w:t>
      </w:r>
      <w:r w:rsidR="008C22F0">
        <w:t>i jest oznacz</w:t>
      </w:r>
      <w:r w:rsidR="007631BE">
        <w:t>a</w:t>
      </w:r>
      <w:r w:rsidR="008C22F0">
        <w:t>ne identyfikatorem</w:t>
      </w:r>
      <w:r w:rsidR="00105072">
        <w:t xml:space="preserve"> </w:t>
      </w:r>
      <w:r w:rsidR="008C22F0" w:rsidRPr="00AB1476">
        <w:rPr>
          <w:b/>
          <w:bCs/>
        </w:rPr>
        <w:t>a11y-wstep</w:t>
      </w:r>
      <w:r w:rsidR="008C22F0" w:rsidRPr="008C22F0">
        <w:t>.</w:t>
      </w:r>
    </w:p>
    <w:p w14:paraId="740B37D9" w14:textId="39A0738E" w:rsidR="00E1645A" w:rsidRDefault="000C4564" w:rsidP="00E1645A">
      <w:r w:rsidRPr="000C4564">
        <w:t>Oświadczenie należy uzupełnić jedynie o nazwę podmiotu publicznego oraz adres strony internetowej lub nazwę i numer wersji aplikacji mobilnej, której dotyczy deklaracja. Adres strony powinien być linkiem do tej strony internetowej. Nazwa aplikacji mobilnej powinna być linkiem do strony, z której można pobrać tę aplikację mobilną lub do strony poświęconej tej aplikacji mobilnej</w:t>
      </w:r>
      <w:r w:rsidR="00E1645A" w:rsidRPr="00B95E6B">
        <w:t>.</w:t>
      </w:r>
    </w:p>
    <w:p w14:paraId="1C2943DB" w14:textId="793E2047" w:rsidR="00C3250B" w:rsidRDefault="00C3250B" w:rsidP="00AA47C2">
      <w:pPr>
        <w:pStyle w:val="Nagwek3"/>
      </w:pPr>
      <w:bookmarkStart w:id="31" w:name="_Toc166221684"/>
      <w:bookmarkStart w:id="32" w:name="_Toc166231378"/>
      <w:bookmarkStart w:id="33" w:name="_Toc169522771"/>
      <w:r>
        <w:t>Wzorce:</w:t>
      </w:r>
      <w:r w:rsidR="00183E12">
        <w:rPr>
          <w:rStyle w:val="Odwoanieprzypisudolnego"/>
        </w:rPr>
        <w:footnoteReference w:id="4"/>
      </w:r>
      <w:bookmarkEnd w:id="31"/>
      <w:bookmarkEnd w:id="32"/>
      <w:bookmarkEnd w:id="33"/>
    </w:p>
    <w:p w14:paraId="6D6A7C83" w14:textId="77777777" w:rsidR="00E1645A" w:rsidRPr="0013105C" w:rsidRDefault="00E1645A" w:rsidP="00E1645A">
      <w:pPr>
        <w:rPr>
          <w:b/>
        </w:rPr>
      </w:pPr>
      <w:r w:rsidRPr="0013105C">
        <w:rPr>
          <w:b/>
        </w:rPr>
        <w:t>Przykład dla strony internetowej (</w:t>
      </w:r>
      <w:r>
        <w:rPr>
          <w:b/>
        </w:rPr>
        <w:t xml:space="preserve">ze znacznikami i </w:t>
      </w:r>
      <w:r w:rsidRPr="0013105C">
        <w:rPr>
          <w:b/>
        </w:rPr>
        <w:t>identyfikatorami)</w:t>
      </w:r>
    </w:p>
    <w:p w14:paraId="29379105" w14:textId="362F8254" w:rsidR="00E1645A" w:rsidRDefault="00E1645A" w:rsidP="00AB1476">
      <w:pPr>
        <w:pStyle w:val="HTML-wstpniesformatowany"/>
        <w:ind w:left="708"/>
      </w:pPr>
      <w:r>
        <w:t>&lt;</w:t>
      </w:r>
      <w:r w:rsidR="00160713">
        <w:t xml:space="preserve">section </w:t>
      </w:r>
      <w:r>
        <w:t>id</w:t>
      </w:r>
      <w:r w:rsidRPr="00953B11">
        <w:t>=</w:t>
      </w:r>
      <w:r w:rsidR="00953B11" w:rsidRPr="00953B11">
        <w:t>"</w:t>
      </w:r>
      <w:r w:rsidRPr="00953B11">
        <w:t>a11y-wstep</w:t>
      </w:r>
      <w:r w:rsidR="00953B11" w:rsidRPr="00953B11">
        <w:t>"</w:t>
      </w:r>
      <w:r w:rsidRPr="00953B11">
        <w:t>&gt;</w:t>
      </w:r>
    </w:p>
    <w:p w14:paraId="53C34827" w14:textId="6C0EA0AD" w:rsidR="00E1645A" w:rsidRPr="00F176E8" w:rsidRDefault="00E1645A" w:rsidP="00AB1476">
      <w:pPr>
        <w:pStyle w:val="HTML-wstpniesformatowany"/>
        <w:ind w:left="708"/>
      </w:pPr>
      <w:r>
        <w:t>&lt;p&gt;</w:t>
      </w:r>
      <w:r w:rsidR="00953B11">
        <w:t>&lt;span id=</w:t>
      </w:r>
      <w:r w:rsidR="00953B11" w:rsidRPr="00953B11">
        <w:t>"</w:t>
      </w:r>
      <w:r w:rsidRPr="00F176E8">
        <w:t>a11y-podmiot</w:t>
      </w:r>
      <w:r w:rsidR="00953B11" w:rsidRPr="00953B11">
        <w:t>"</w:t>
      </w:r>
      <w:r w:rsidRPr="00F176E8">
        <w:t>&gt;</w:t>
      </w:r>
      <w:r w:rsidR="003768C6">
        <w:t>Ministerstwo Cyfryzacji</w:t>
      </w:r>
      <w:r w:rsidRPr="00F176E8">
        <w:t xml:space="preserve">&lt;/span&gt; </w:t>
      </w:r>
      <w:r w:rsidR="0078767A">
        <w:t>z</w:t>
      </w:r>
      <w:r w:rsidRPr="00F176E8">
        <w:t xml:space="preserve">obowiązuje się zapewnić dostępność swojej </w:t>
      </w:r>
      <w:r>
        <w:t>&lt;span id=</w:t>
      </w:r>
      <w:r w:rsidR="00953B11" w:rsidRPr="00953B11">
        <w:t>"</w:t>
      </w:r>
      <w:r>
        <w:t>a11y-zakres</w:t>
      </w:r>
      <w:r w:rsidR="00953B11" w:rsidRPr="00953B11">
        <w:t>"</w:t>
      </w:r>
      <w:r>
        <w:t>&gt;</w:t>
      </w:r>
      <w:r w:rsidRPr="00F176E8">
        <w:t>strony internetowej</w:t>
      </w:r>
      <w:r>
        <w:t>&lt;/span&gt;</w:t>
      </w:r>
      <w:r w:rsidRPr="00F176E8">
        <w:t xml:space="preserve"> zgodnie z ustawą z dnia 4 kwietnia 2019 r. o</w:t>
      </w:r>
      <w:r w:rsidR="00AE6F75">
        <w:t> </w:t>
      </w:r>
      <w:r w:rsidRPr="00F176E8">
        <w:t>dostępności cyfrowej stron internetowych i aplikacji m</w:t>
      </w:r>
      <w:r>
        <w:t>obilnych podmiotów publicznych.&lt;/p&gt;</w:t>
      </w:r>
    </w:p>
    <w:p w14:paraId="05B3EA1F" w14:textId="28994D01" w:rsidR="00E1645A" w:rsidRDefault="00E1645A" w:rsidP="00AB1476">
      <w:pPr>
        <w:pStyle w:val="HTML-wstpniesformatowany"/>
        <w:ind w:left="708"/>
      </w:pPr>
      <w:r>
        <w:t>&lt;p&gt;</w:t>
      </w:r>
      <w:r w:rsidRPr="00F176E8">
        <w:t>Deklaracja dostępności dotyczy</w:t>
      </w:r>
      <w:r w:rsidR="0094045E">
        <w:t xml:space="preserve"> strony </w:t>
      </w:r>
      <w:r w:rsidRPr="00F176E8">
        <w:t>&lt;a href=</w:t>
      </w:r>
      <w:r w:rsidR="00F523A2" w:rsidRPr="00953B11">
        <w:t>"</w:t>
      </w:r>
      <w:r w:rsidRPr="00F176E8">
        <w:t>https://www.gov.pl/web/</w:t>
      </w:r>
      <w:r w:rsidR="003768C6">
        <w:t>cyfryzacja</w:t>
      </w:r>
      <w:r w:rsidR="00F523A2" w:rsidRPr="00953B11">
        <w:t>"</w:t>
      </w:r>
      <w:r w:rsidRPr="00F176E8">
        <w:t xml:space="preserve"> id=</w:t>
      </w:r>
      <w:r w:rsidR="00953B11" w:rsidRPr="00953B11">
        <w:t>"</w:t>
      </w:r>
      <w:r w:rsidRPr="00F176E8">
        <w:t>a11y-url</w:t>
      </w:r>
      <w:r w:rsidR="00953B11" w:rsidRPr="00953B11">
        <w:t>"</w:t>
      </w:r>
      <w:r w:rsidRPr="00F176E8">
        <w:t>&gt;</w:t>
      </w:r>
      <w:r w:rsidR="0094045E">
        <w:t xml:space="preserve"> </w:t>
      </w:r>
      <w:r w:rsidR="0094045E" w:rsidRPr="00F176E8">
        <w:t>www.gov.pl/web/</w:t>
      </w:r>
      <w:r w:rsidR="003768C6">
        <w:t>cyfryzacja</w:t>
      </w:r>
      <w:r w:rsidRPr="00F176E8">
        <w:t>&lt;/a&gt;.</w:t>
      </w:r>
      <w:r>
        <w:t>&lt;/p&gt;</w:t>
      </w:r>
    </w:p>
    <w:p w14:paraId="62295497" w14:textId="57A794B3" w:rsidR="00E1645A" w:rsidRPr="00F176E8" w:rsidRDefault="00E1645A" w:rsidP="00AB1476">
      <w:pPr>
        <w:pStyle w:val="HTML-wstpniesformatowany"/>
        <w:ind w:left="708"/>
      </w:pPr>
      <w:r>
        <w:t>&lt;/</w:t>
      </w:r>
      <w:r w:rsidR="00160713">
        <w:t>section</w:t>
      </w:r>
      <w:r>
        <w:t>&gt;</w:t>
      </w:r>
    </w:p>
    <w:p w14:paraId="669F20EF" w14:textId="77777777" w:rsidR="00E1645A" w:rsidRPr="0013105C" w:rsidRDefault="00E1645A" w:rsidP="00E1645A">
      <w:pPr>
        <w:rPr>
          <w:b/>
        </w:rPr>
      </w:pPr>
      <w:r w:rsidRPr="0013105C">
        <w:rPr>
          <w:b/>
        </w:rPr>
        <w:lastRenderedPageBreak/>
        <w:t>Przykład dla aplikacji mobilnej (z</w:t>
      </w:r>
      <w:r>
        <w:rPr>
          <w:b/>
        </w:rPr>
        <w:t>e znacznikami i</w:t>
      </w:r>
      <w:r w:rsidRPr="0013105C">
        <w:rPr>
          <w:b/>
        </w:rPr>
        <w:t xml:space="preserve"> identyfikatorami)</w:t>
      </w:r>
    </w:p>
    <w:p w14:paraId="01BF693D" w14:textId="53007C1B" w:rsidR="00E1645A" w:rsidRDefault="00E1645A" w:rsidP="00AB1476">
      <w:pPr>
        <w:pStyle w:val="HTML-wstpniesformatowany"/>
        <w:ind w:left="708"/>
      </w:pPr>
      <w:r>
        <w:t>&lt;</w:t>
      </w:r>
      <w:r w:rsidR="00160713">
        <w:t xml:space="preserve">section </w:t>
      </w:r>
      <w:r>
        <w:t>id=</w:t>
      </w:r>
      <w:r w:rsidR="00953B11" w:rsidRPr="00953B11">
        <w:t>"</w:t>
      </w:r>
      <w:r>
        <w:t>a11y-wstep</w:t>
      </w:r>
      <w:r w:rsidR="00953B11" w:rsidRPr="00953B11">
        <w:t>"</w:t>
      </w:r>
      <w:r>
        <w:t>&gt;</w:t>
      </w:r>
    </w:p>
    <w:p w14:paraId="2734F8AB" w14:textId="3E8A30AF" w:rsidR="00E1645A" w:rsidRPr="0035582D" w:rsidRDefault="00E1645A" w:rsidP="00AB1476">
      <w:pPr>
        <w:pStyle w:val="HTML-wstpniesformatowany"/>
        <w:ind w:left="708"/>
      </w:pPr>
      <w:r>
        <w:t>&lt;p&gt;</w:t>
      </w:r>
      <w:r w:rsidRPr="0035582D">
        <w:t>&lt;span id=</w:t>
      </w:r>
      <w:r w:rsidR="00953B11" w:rsidRPr="00953B11">
        <w:t>"</w:t>
      </w:r>
      <w:r w:rsidRPr="0035582D">
        <w:t>a11y-podmiot</w:t>
      </w:r>
      <w:r w:rsidR="00953B11" w:rsidRPr="00953B11">
        <w:t>"</w:t>
      </w:r>
      <w:r w:rsidRPr="0035582D">
        <w:t>&gt;</w:t>
      </w:r>
      <w:r w:rsidR="003768C6">
        <w:t>Ministerstwo Cyfryzacji</w:t>
      </w:r>
      <w:r w:rsidRPr="0035582D">
        <w:t xml:space="preserve">&lt;/span&gt; zobowiązuje się zapewnić dostępność swojej </w:t>
      </w:r>
      <w:r>
        <w:t>&lt;span id=</w:t>
      </w:r>
      <w:r w:rsidR="00953B11" w:rsidRPr="00953B11">
        <w:t>"</w:t>
      </w:r>
      <w:r>
        <w:t>a11y-zakres</w:t>
      </w:r>
      <w:r w:rsidR="00953B11" w:rsidRPr="00953B11">
        <w:t>"</w:t>
      </w:r>
      <w:r>
        <w:t>&gt;aplikacji mobilnej&lt;/span&gt;</w:t>
      </w:r>
      <w:r w:rsidRPr="0035582D">
        <w:t xml:space="preserve"> zgodnie z ustawą z dnia 4 kwietnia 2019 r. o</w:t>
      </w:r>
      <w:r w:rsidR="00AE6F75">
        <w:t> </w:t>
      </w:r>
      <w:r w:rsidRPr="0035582D">
        <w:t>dostępności cyfrowej stron internetowych i aplikacji m</w:t>
      </w:r>
      <w:r>
        <w:t>obilnych podmiotów publicznych.&lt;/p&gt;</w:t>
      </w:r>
    </w:p>
    <w:p w14:paraId="363471BF" w14:textId="3363FE73" w:rsidR="00E1645A" w:rsidRDefault="00E1645A" w:rsidP="00AB1476">
      <w:pPr>
        <w:pStyle w:val="HTML-wstpniesformatowany"/>
        <w:ind w:left="708"/>
      </w:pPr>
      <w:r>
        <w:t>&lt;p&gt;</w:t>
      </w:r>
      <w:r w:rsidRPr="0035582D">
        <w:t>Deklaracja dostępności dotyczy aplikacji mobilnej&lt;a href=</w:t>
      </w:r>
      <w:r w:rsidR="00F523A2" w:rsidRPr="00953B11">
        <w:t>"</w:t>
      </w:r>
      <w:r w:rsidRPr="0035582D">
        <w:t>https://www.gov.pl/web/mo</w:t>
      </w:r>
      <w:r>
        <w:t>bywatel</w:t>
      </w:r>
      <w:r w:rsidR="00F523A2" w:rsidRPr="00953B11">
        <w:t>"</w:t>
      </w:r>
      <w:r>
        <w:t xml:space="preserve"> id=</w:t>
      </w:r>
      <w:r w:rsidR="00953B11" w:rsidRPr="00953B11">
        <w:t>"</w:t>
      </w:r>
      <w:r>
        <w:t>a11y-url</w:t>
      </w:r>
      <w:r w:rsidR="00953B11" w:rsidRPr="00953B11">
        <w:t>"</w:t>
      </w:r>
      <w:r>
        <w:t>&gt;mObywatel</w:t>
      </w:r>
      <w:r w:rsidR="007E3D5F">
        <w:t xml:space="preserve"> </w:t>
      </w:r>
      <w:r w:rsidR="00A72BA0">
        <w:t>w</w:t>
      </w:r>
      <w:r w:rsidR="00AE6F75">
        <w:t> </w:t>
      </w:r>
      <w:r w:rsidR="00A72BA0">
        <w:t xml:space="preserve">wersji </w:t>
      </w:r>
      <w:r w:rsidR="00A72BA0" w:rsidRPr="00942847">
        <w:t>3.1.0 (18.118)</w:t>
      </w:r>
      <w:r w:rsidR="007E3D5F" w:rsidRPr="0035582D">
        <w:t>&lt;/a&gt;</w:t>
      </w:r>
      <w:r w:rsidRPr="0035582D">
        <w:t>.</w:t>
      </w:r>
      <w:r>
        <w:t>&lt;/p&gt;</w:t>
      </w:r>
    </w:p>
    <w:p w14:paraId="0D2F9C61" w14:textId="54A5F2EC" w:rsidR="0094045E" w:rsidRDefault="00E1645A" w:rsidP="00AB1476">
      <w:pPr>
        <w:pStyle w:val="HTML-wstpniesformatowany"/>
        <w:ind w:left="708"/>
      </w:pPr>
      <w:r>
        <w:t>&lt;/</w:t>
      </w:r>
      <w:r w:rsidR="00160713">
        <w:t>section</w:t>
      </w:r>
      <w:r>
        <w:t>&gt;</w:t>
      </w:r>
      <w:bookmarkStart w:id="34" w:name="_Toc91593162"/>
    </w:p>
    <w:p w14:paraId="14FC6AA8" w14:textId="6468630D" w:rsidR="00E1645A" w:rsidRPr="0094045E" w:rsidRDefault="00E1645A" w:rsidP="00AA47C2">
      <w:pPr>
        <w:pStyle w:val="Nagwek2"/>
        <w:rPr>
          <w:rFonts w:ascii="Consolas" w:eastAsia="Calibri" w:hAnsi="Consolas"/>
        </w:rPr>
      </w:pPr>
      <w:bookmarkStart w:id="35" w:name="_Toc169522772"/>
      <w:r>
        <w:rPr>
          <w:rFonts w:eastAsia="Calibri"/>
        </w:rPr>
        <w:t>Data publikacji i aktualizacji</w:t>
      </w:r>
      <w:bookmarkEnd w:id="34"/>
      <w:r w:rsidR="0094045E">
        <w:rPr>
          <w:rFonts w:eastAsia="Calibri"/>
        </w:rPr>
        <w:t xml:space="preserve"> strony lub aplikacji</w:t>
      </w:r>
      <w:bookmarkEnd w:id="35"/>
    </w:p>
    <w:p w14:paraId="32946056" w14:textId="2CE30416" w:rsidR="00E1645A" w:rsidRDefault="007220FC" w:rsidP="00E1645A">
      <w:r>
        <w:t xml:space="preserve">Kolejnym </w:t>
      </w:r>
      <w:r w:rsidR="0094045E">
        <w:t xml:space="preserve">elementem </w:t>
      </w:r>
      <w:r w:rsidR="00E1645A">
        <w:t>jest data</w:t>
      </w:r>
      <w:r w:rsidR="00E1645A" w:rsidRPr="00B95E6B">
        <w:t xml:space="preserve"> pierwszej publikacji strony internetowej </w:t>
      </w:r>
      <w:r w:rsidR="00E1645A">
        <w:t>lub aplikacji mobilnej i</w:t>
      </w:r>
      <w:r w:rsidR="007E3D5F">
        <w:t> </w:t>
      </w:r>
      <w:r w:rsidR="00E1645A">
        <w:t>data</w:t>
      </w:r>
      <w:r w:rsidR="00E1645A" w:rsidRPr="00B95E6B">
        <w:t xml:space="preserve"> ostatniej</w:t>
      </w:r>
      <w:r w:rsidR="008C22F0">
        <w:t>,</w:t>
      </w:r>
      <w:r w:rsidR="00E1645A" w:rsidRPr="00B95E6B">
        <w:t xml:space="preserve"> istotnej aktualizacji</w:t>
      </w:r>
      <w:r w:rsidR="000E100B">
        <w:t xml:space="preserve"> (modernizacji)</w:t>
      </w:r>
      <w:r w:rsidR="00E1645A" w:rsidRPr="00B95E6B">
        <w:t xml:space="preserve"> </w:t>
      </w:r>
      <w:r w:rsidR="00E1645A">
        <w:t xml:space="preserve">tej </w:t>
      </w:r>
      <w:r w:rsidR="00E1645A" w:rsidRPr="00B95E6B">
        <w:t>strony</w:t>
      </w:r>
      <w:r w:rsidR="00E1645A">
        <w:t xml:space="preserve"> lub tej aplikacji</w:t>
      </w:r>
      <w:r w:rsidR="00E1645A" w:rsidRPr="00B95E6B">
        <w:t>.</w:t>
      </w:r>
    </w:p>
    <w:p w14:paraId="01408AA7" w14:textId="7918DCCD" w:rsidR="00E1645A" w:rsidRDefault="00E1645A" w:rsidP="00E1645A">
      <w:r w:rsidRPr="00B95E6B">
        <w:t>Obie te daty są</w:t>
      </w:r>
      <w:r w:rsidR="002864D9">
        <w:t xml:space="preserve"> </w:t>
      </w:r>
      <w:r w:rsidR="00986EFF">
        <w:rPr>
          <w:b/>
        </w:rPr>
        <w:t>wymagane</w:t>
      </w:r>
      <w:r w:rsidR="00986EFF">
        <w:rPr>
          <w:bCs/>
        </w:rPr>
        <w:t xml:space="preserve">, a sposób ich zapisu musi </w:t>
      </w:r>
      <w:r w:rsidR="00986EFF" w:rsidRPr="000E7CBD">
        <w:rPr>
          <w:b/>
          <w:bCs/>
        </w:rPr>
        <w:t>wiernie</w:t>
      </w:r>
      <w:r w:rsidR="00986EFF" w:rsidRPr="00B95E6B" w:rsidDel="00986EFF">
        <w:t xml:space="preserve"> </w:t>
      </w:r>
      <w:r w:rsidR="00986EFF">
        <w:rPr>
          <w:bCs/>
        </w:rPr>
        <w:t xml:space="preserve">odwzorowywać </w:t>
      </w:r>
      <w:r w:rsidR="00986EFF">
        <w:t>wzorzec</w:t>
      </w:r>
      <w:r w:rsidR="007E3D5F">
        <w:t>.</w:t>
      </w:r>
      <w:r>
        <w:t xml:space="preserve"> Jeśli strona internetowa lub aplikacja mobilna nie był</w:t>
      </w:r>
      <w:r w:rsidR="000E100B">
        <w:t>a</w:t>
      </w:r>
      <w:r>
        <w:t xml:space="preserve"> aktualizowan</w:t>
      </w:r>
      <w:r w:rsidR="000E100B">
        <w:t>a (modernizowana)</w:t>
      </w:r>
      <w:r>
        <w:t xml:space="preserve"> o</w:t>
      </w:r>
      <w:r w:rsidR="00DE5AFF">
        <w:t>d</w:t>
      </w:r>
      <w:r>
        <w:t xml:space="preserve"> momentu publikacji, wówczas obie daty mają taką samą wartość (datę publikacji).</w:t>
      </w:r>
    </w:p>
    <w:p w14:paraId="2413E01E" w14:textId="7DD08513" w:rsidR="00E1645A" w:rsidRDefault="00E1645A" w:rsidP="00E1645A">
      <w:r>
        <w:t>Daty zapisuje się</w:t>
      </w:r>
      <w:r w:rsidRPr="00B95E6B">
        <w:t xml:space="preserve"> </w:t>
      </w:r>
      <w:r w:rsidR="000E100B">
        <w:t>w znaczni</w:t>
      </w:r>
      <w:r w:rsidR="000E100B" w:rsidRPr="00C10627">
        <w:t xml:space="preserve">ku </w:t>
      </w:r>
      <w:r w:rsidR="00C10627" w:rsidRPr="009B245B">
        <w:t>"</w:t>
      </w:r>
      <w:r w:rsidR="00C10627" w:rsidRPr="00C10627">
        <w:t>time</w:t>
      </w:r>
      <w:r w:rsidR="00C10627" w:rsidRPr="009B245B">
        <w:t>"</w:t>
      </w:r>
      <w:r w:rsidR="006B2D90">
        <w:t>,</w:t>
      </w:r>
      <w:r w:rsidR="00C10627" w:rsidRPr="00C10627">
        <w:t xml:space="preserve"> </w:t>
      </w:r>
      <w:r w:rsidR="006B2D90">
        <w:t xml:space="preserve">dodając odpowiednio identyfikatory </w:t>
      </w:r>
      <w:r w:rsidR="006B2D90" w:rsidRPr="00AB1476">
        <w:rPr>
          <w:rFonts w:ascii="Consolas" w:hAnsi="Consolas"/>
          <w:b/>
          <w:bCs/>
        </w:rPr>
        <w:t>a11y-data-publikacja</w:t>
      </w:r>
      <w:r w:rsidR="006B2D90">
        <w:t xml:space="preserve"> oraz </w:t>
      </w:r>
      <w:r w:rsidR="006B2D90" w:rsidRPr="00AB1476">
        <w:rPr>
          <w:rFonts w:ascii="Consolas" w:hAnsi="Consolas"/>
          <w:b/>
          <w:bCs/>
        </w:rPr>
        <w:t>a11y-data-aktualizacja</w:t>
      </w:r>
      <w:r w:rsidR="006B2D90" w:rsidRPr="00AB1476">
        <w:rPr>
          <w:rFonts w:ascii="Consolas" w:hAnsi="Consolas"/>
        </w:rPr>
        <w:t>,</w:t>
      </w:r>
      <w:r w:rsidR="006B2D90">
        <w:rPr>
          <w:rFonts w:ascii="Consolas" w:hAnsi="Consolas"/>
          <w:b/>
          <w:bCs/>
        </w:rPr>
        <w:t xml:space="preserve"> </w:t>
      </w:r>
      <w:r w:rsidR="006B2D90" w:rsidRPr="00C10627">
        <w:t>w formacie</w:t>
      </w:r>
      <w:r w:rsidR="000E100B" w:rsidRPr="00C10627">
        <w:t>:</w:t>
      </w:r>
      <w:r w:rsidRPr="00C10627">
        <w:t xml:space="preserve"> </w:t>
      </w:r>
      <w:r w:rsidR="000E100B" w:rsidRPr="00C10627">
        <w:t>dzień (liczbowo) miesiąc (słownie) rok (liczbowo), np. 5 lutego 202</w:t>
      </w:r>
      <w:r w:rsidR="00C10627">
        <w:t xml:space="preserve">0 </w:t>
      </w:r>
      <w:r w:rsidR="000E100B" w:rsidRPr="00C10627">
        <w:t>r.</w:t>
      </w:r>
      <w:r w:rsidR="005E203E">
        <w:t xml:space="preserve"> lub dla wersji innych niż w języku polskim w</w:t>
      </w:r>
      <w:r w:rsidR="00AE6F75">
        <w:t> </w:t>
      </w:r>
      <w:r w:rsidR="005E203E">
        <w:t xml:space="preserve">formie najbardziej czytelnej, powszechnie </w:t>
      </w:r>
      <w:r w:rsidR="005F4DDE">
        <w:t>używanej</w:t>
      </w:r>
      <w:r w:rsidR="005E203E">
        <w:t xml:space="preserve"> i zrozumiałej dla tego języka,</w:t>
      </w:r>
      <w:r w:rsidR="000E100B" w:rsidRPr="00C10627">
        <w:t xml:space="preserve"> i</w:t>
      </w:r>
      <w:r w:rsidR="00AE6F75">
        <w:t> </w:t>
      </w:r>
      <w:r w:rsidR="000E100B" w:rsidRPr="00C10627">
        <w:t xml:space="preserve">uzupełnia o atrybut </w:t>
      </w:r>
      <w:r w:rsidR="00C10627" w:rsidRPr="009B245B">
        <w:t>"</w:t>
      </w:r>
      <w:r w:rsidR="000E100B" w:rsidRPr="00C10627">
        <w:t>datetime</w:t>
      </w:r>
      <w:r w:rsidR="00C10627" w:rsidRPr="009B245B">
        <w:t>"</w:t>
      </w:r>
      <w:r w:rsidR="000E100B">
        <w:t>, w którym ta sama data podawana jest w formacie rrrr-mm-dd.</w:t>
      </w:r>
    </w:p>
    <w:p w14:paraId="3D0CEC34" w14:textId="77777777" w:rsidR="00986EFF" w:rsidRDefault="00986EFF" w:rsidP="00AA47C2">
      <w:pPr>
        <w:pStyle w:val="Nagwek3"/>
      </w:pPr>
      <w:bookmarkStart w:id="36" w:name="_Toc166221686"/>
      <w:bookmarkStart w:id="37" w:name="_Toc166231380"/>
      <w:bookmarkStart w:id="38" w:name="_Toc169522773"/>
      <w:r>
        <w:t>Wzorce:</w:t>
      </w:r>
      <w:bookmarkEnd w:id="36"/>
      <w:bookmarkEnd w:id="37"/>
      <w:bookmarkEnd w:id="38"/>
    </w:p>
    <w:p w14:paraId="2989A243" w14:textId="28DD0073" w:rsidR="00E1645A" w:rsidRPr="0035582D" w:rsidRDefault="00E1645A" w:rsidP="00E1645A">
      <w:pPr>
        <w:spacing w:before="240"/>
        <w:rPr>
          <w:b/>
        </w:rPr>
      </w:pPr>
      <w:r w:rsidRPr="0035582D">
        <w:rPr>
          <w:b/>
        </w:rPr>
        <w:t xml:space="preserve">Przykład dla strony internetowej </w:t>
      </w:r>
    </w:p>
    <w:p w14:paraId="6D924737" w14:textId="721EBAAB" w:rsidR="00E1645A" w:rsidRDefault="00E1645A" w:rsidP="00E1645A">
      <w:pPr>
        <w:ind w:left="426"/>
        <w:rPr>
          <w:rFonts w:ascii="Consolas" w:hAnsi="Consolas"/>
        </w:rPr>
      </w:pPr>
      <w:r>
        <w:rPr>
          <w:rFonts w:ascii="Consolas" w:hAnsi="Consolas"/>
        </w:rPr>
        <w:t>&lt;p&gt;</w:t>
      </w:r>
      <w:r w:rsidR="0034644E" w:rsidRPr="00143481">
        <w:rPr>
          <w:rFonts w:ascii="Consolas" w:hAnsi="Consolas"/>
        </w:rPr>
        <w:t>Data publikacji strony internetowej</w:t>
      </w:r>
      <w:r w:rsidR="008E7327">
        <w:rPr>
          <w:rFonts w:ascii="Consolas" w:hAnsi="Consolas"/>
        </w:rPr>
        <w:t>:</w:t>
      </w:r>
      <w:r w:rsidR="00C10627">
        <w:rPr>
          <w:rFonts w:ascii="Consolas" w:hAnsi="Consolas"/>
        </w:rPr>
        <w:t xml:space="preserve"> </w:t>
      </w:r>
      <w:r w:rsidRPr="0035582D">
        <w:rPr>
          <w:rFonts w:ascii="Consolas" w:hAnsi="Consolas"/>
        </w:rPr>
        <w:t>&lt;</w:t>
      </w:r>
      <w:r w:rsidR="009A6340">
        <w:rPr>
          <w:rFonts w:ascii="Consolas" w:hAnsi="Consolas"/>
        </w:rPr>
        <w:t>time</w:t>
      </w:r>
      <w:r w:rsidRPr="0035582D">
        <w:rPr>
          <w:rFonts w:ascii="Consolas" w:hAnsi="Consolas"/>
        </w:rPr>
        <w:t xml:space="preserve"> id=</w:t>
      </w:r>
      <w:r w:rsidR="00953B11" w:rsidRPr="00953B11">
        <w:rPr>
          <w:rFonts w:ascii="Consolas" w:hAnsi="Consolas"/>
        </w:rPr>
        <w:t>"</w:t>
      </w:r>
      <w:r w:rsidRPr="0035582D">
        <w:rPr>
          <w:rFonts w:ascii="Consolas" w:hAnsi="Consolas"/>
        </w:rPr>
        <w:t>a11y-da</w:t>
      </w:r>
      <w:r>
        <w:rPr>
          <w:rFonts w:ascii="Consolas" w:hAnsi="Consolas"/>
        </w:rPr>
        <w:t>ta-publikacja</w:t>
      </w:r>
      <w:r w:rsidR="00953B11" w:rsidRPr="00953B11">
        <w:rPr>
          <w:rFonts w:ascii="Consolas" w:hAnsi="Consolas"/>
        </w:rPr>
        <w:t>"</w:t>
      </w:r>
      <w:r w:rsidR="00C10627">
        <w:rPr>
          <w:rFonts w:ascii="Consolas" w:hAnsi="Consolas"/>
        </w:rPr>
        <w:t xml:space="preserve"> datetime=</w:t>
      </w:r>
      <w:r w:rsidR="00C10627" w:rsidRPr="00953B11">
        <w:rPr>
          <w:rFonts w:ascii="Consolas" w:hAnsi="Consolas"/>
        </w:rPr>
        <w:t>"</w:t>
      </w:r>
      <w:r w:rsidR="00C10627">
        <w:rPr>
          <w:rFonts w:ascii="Consolas" w:hAnsi="Consolas"/>
        </w:rPr>
        <w:t>2020-02-05</w:t>
      </w:r>
      <w:r w:rsidR="00C10627" w:rsidRPr="00953B11">
        <w:rPr>
          <w:rFonts w:ascii="Consolas" w:hAnsi="Consolas"/>
        </w:rPr>
        <w:t>"</w:t>
      </w:r>
      <w:r>
        <w:rPr>
          <w:rFonts w:ascii="Consolas" w:hAnsi="Consolas"/>
        </w:rPr>
        <w:t>&gt;</w:t>
      </w:r>
      <w:r w:rsidR="00C10627">
        <w:rPr>
          <w:rFonts w:ascii="Consolas" w:hAnsi="Consolas"/>
        </w:rPr>
        <w:t>5 lutego 2020 r.</w:t>
      </w:r>
      <w:r w:rsidR="008E7327">
        <w:rPr>
          <w:rFonts w:ascii="Consolas" w:hAnsi="Consolas"/>
        </w:rPr>
        <w:t xml:space="preserve"> </w:t>
      </w:r>
      <w:r>
        <w:rPr>
          <w:rFonts w:ascii="Consolas" w:hAnsi="Consolas"/>
        </w:rPr>
        <w:t>&lt;/</w:t>
      </w:r>
      <w:r w:rsidR="009A6340">
        <w:rPr>
          <w:rFonts w:ascii="Consolas" w:hAnsi="Consolas"/>
        </w:rPr>
        <w:t>time</w:t>
      </w:r>
      <w:r>
        <w:rPr>
          <w:rFonts w:ascii="Consolas" w:hAnsi="Consolas"/>
        </w:rPr>
        <w:t>&gt;</w:t>
      </w:r>
      <w:r w:rsidR="0034644E" w:rsidRPr="0034644E">
        <w:rPr>
          <w:rFonts w:ascii="Consolas" w:hAnsi="Consolas"/>
        </w:rPr>
        <w:t>Data ostatniej istotnej aktualizacji</w:t>
      </w:r>
      <w:r w:rsidR="008E7327">
        <w:rPr>
          <w:rFonts w:ascii="Consolas" w:hAnsi="Consolas"/>
        </w:rPr>
        <w:t>:</w:t>
      </w:r>
      <w:r w:rsidR="00C10627">
        <w:rPr>
          <w:rFonts w:ascii="Consolas" w:hAnsi="Consolas"/>
        </w:rPr>
        <w:t xml:space="preserve"> </w:t>
      </w:r>
      <w:r w:rsidRPr="0035582D">
        <w:rPr>
          <w:rFonts w:ascii="Consolas" w:hAnsi="Consolas"/>
        </w:rPr>
        <w:t>&lt;</w:t>
      </w:r>
      <w:r w:rsidR="009A6340">
        <w:rPr>
          <w:rFonts w:ascii="Consolas" w:hAnsi="Consolas"/>
        </w:rPr>
        <w:t>time</w:t>
      </w:r>
      <w:r w:rsidRPr="0035582D">
        <w:rPr>
          <w:rFonts w:ascii="Consolas" w:hAnsi="Consolas"/>
        </w:rPr>
        <w:t xml:space="preserve"> id=</w:t>
      </w:r>
      <w:r w:rsidR="00953B11" w:rsidRPr="00953B11">
        <w:rPr>
          <w:rFonts w:ascii="Consolas" w:hAnsi="Consolas"/>
        </w:rPr>
        <w:t>"</w:t>
      </w:r>
      <w:r w:rsidRPr="0035582D">
        <w:rPr>
          <w:rFonts w:ascii="Consolas" w:hAnsi="Consolas"/>
        </w:rPr>
        <w:t>a11y-data-aktualizacja</w:t>
      </w:r>
      <w:r w:rsidR="00953B11" w:rsidRPr="00953B11">
        <w:rPr>
          <w:rFonts w:ascii="Consolas" w:hAnsi="Consolas"/>
        </w:rPr>
        <w:t>"</w:t>
      </w:r>
      <w:r w:rsidR="00C10627">
        <w:rPr>
          <w:rFonts w:ascii="Consolas" w:hAnsi="Consolas"/>
        </w:rPr>
        <w:t xml:space="preserve"> datetime=</w:t>
      </w:r>
      <w:r w:rsidR="00C10627" w:rsidRPr="00953B11">
        <w:rPr>
          <w:rFonts w:ascii="Consolas" w:hAnsi="Consolas"/>
        </w:rPr>
        <w:t>"</w:t>
      </w:r>
      <w:r w:rsidR="00C10627">
        <w:rPr>
          <w:rFonts w:ascii="Consolas" w:hAnsi="Consolas"/>
        </w:rPr>
        <w:t>2020-06-23</w:t>
      </w:r>
      <w:r w:rsidR="00C10627" w:rsidRPr="00953B11">
        <w:rPr>
          <w:rFonts w:ascii="Consolas" w:hAnsi="Consolas"/>
        </w:rPr>
        <w:t>"</w:t>
      </w:r>
      <w:r w:rsidRPr="0035582D">
        <w:rPr>
          <w:rFonts w:ascii="Consolas" w:hAnsi="Consolas"/>
        </w:rPr>
        <w:t>&gt;</w:t>
      </w:r>
      <w:r w:rsidR="00C10627">
        <w:rPr>
          <w:rFonts w:ascii="Consolas" w:hAnsi="Consolas"/>
        </w:rPr>
        <w:t>23 czerwca 2020</w:t>
      </w:r>
      <w:r w:rsidR="006F08CA">
        <w:rPr>
          <w:rFonts w:ascii="Consolas" w:hAnsi="Consolas"/>
        </w:rPr>
        <w:t xml:space="preserve"> </w:t>
      </w:r>
      <w:r w:rsidR="00C10627">
        <w:rPr>
          <w:rFonts w:ascii="Consolas" w:hAnsi="Consolas"/>
        </w:rPr>
        <w:t>r.</w:t>
      </w:r>
      <w:r w:rsidRPr="0035582D">
        <w:rPr>
          <w:rFonts w:ascii="Consolas" w:hAnsi="Consolas"/>
        </w:rPr>
        <w:t>&lt;/</w:t>
      </w:r>
      <w:r w:rsidR="009A6340">
        <w:rPr>
          <w:rFonts w:ascii="Consolas" w:hAnsi="Consolas"/>
        </w:rPr>
        <w:t>time</w:t>
      </w:r>
      <w:r w:rsidRPr="0035582D">
        <w:rPr>
          <w:rFonts w:ascii="Consolas" w:hAnsi="Consolas"/>
        </w:rPr>
        <w:t>&gt;</w:t>
      </w:r>
      <w:r>
        <w:rPr>
          <w:rFonts w:ascii="Consolas" w:hAnsi="Consolas"/>
        </w:rPr>
        <w:t>&lt;/p&gt;</w:t>
      </w:r>
    </w:p>
    <w:p w14:paraId="2CF523AB" w14:textId="76611D32" w:rsidR="0034644E" w:rsidRPr="0034644E" w:rsidRDefault="0034644E" w:rsidP="00E1645A">
      <w:pPr>
        <w:ind w:left="426"/>
      </w:pPr>
      <w:r>
        <w:t>l</w:t>
      </w:r>
      <w:r w:rsidRPr="0034644E">
        <w:t>ub</w:t>
      </w:r>
      <w:r>
        <w:t xml:space="preserve"> na przykład:</w:t>
      </w:r>
    </w:p>
    <w:p w14:paraId="05D1D1DF" w14:textId="32E8FF16" w:rsidR="00687C2B" w:rsidRPr="0035582D" w:rsidRDefault="00687C2B" w:rsidP="00687C2B">
      <w:pPr>
        <w:ind w:left="426"/>
        <w:rPr>
          <w:rFonts w:ascii="Consolas" w:hAnsi="Consolas"/>
        </w:rPr>
      </w:pPr>
      <w:r w:rsidRPr="00687C2B">
        <w:rPr>
          <w:rFonts w:ascii="Consolas" w:hAnsi="Consolas"/>
        </w:rPr>
        <w:t>&lt;</w:t>
      </w:r>
      <w:r>
        <w:rPr>
          <w:rFonts w:ascii="Consolas" w:hAnsi="Consolas"/>
        </w:rPr>
        <w:t>u</w:t>
      </w:r>
      <w:r w:rsidRPr="00687C2B">
        <w:rPr>
          <w:rFonts w:ascii="Consolas" w:hAnsi="Consolas"/>
        </w:rPr>
        <w:t>l&gt;</w:t>
      </w:r>
      <w:r>
        <w:rPr>
          <w:rFonts w:ascii="Consolas" w:hAnsi="Consolas"/>
        </w:rPr>
        <w:br/>
      </w:r>
      <w:r w:rsidRPr="00687C2B">
        <w:rPr>
          <w:rFonts w:ascii="Consolas" w:hAnsi="Consolas"/>
        </w:rPr>
        <w:t>&lt;</w:t>
      </w:r>
      <w:r>
        <w:rPr>
          <w:rFonts w:ascii="Consolas" w:hAnsi="Consolas"/>
        </w:rPr>
        <w:t>li</w:t>
      </w:r>
      <w:r w:rsidRPr="00687C2B">
        <w:rPr>
          <w:rFonts w:ascii="Consolas" w:hAnsi="Consolas"/>
        </w:rPr>
        <w:t>&gt;</w:t>
      </w:r>
      <w:r w:rsidR="00143481" w:rsidRPr="00143481">
        <w:rPr>
          <w:rFonts w:ascii="Consolas" w:hAnsi="Consolas"/>
        </w:rPr>
        <w:t>Data publikacji strony internetowej</w:t>
      </w:r>
      <w:r w:rsidRPr="00687C2B">
        <w:rPr>
          <w:rFonts w:ascii="Consolas" w:hAnsi="Consolas"/>
        </w:rPr>
        <w:t>:&lt;time id="a11y-data-publikacja" datetime="2020-02-05"&gt;5 lutego 2020 r.&lt;/time&gt;&lt;/</w:t>
      </w:r>
      <w:r>
        <w:rPr>
          <w:rFonts w:ascii="Consolas" w:hAnsi="Consolas"/>
        </w:rPr>
        <w:t>li&gt;</w:t>
      </w:r>
      <w:r>
        <w:rPr>
          <w:rFonts w:ascii="Consolas" w:hAnsi="Consolas"/>
        </w:rPr>
        <w:br/>
      </w:r>
      <w:r w:rsidRPr="00687C2B">
        <w:rPr>
          <w:rFonts w:ascii="Consolas" w:hAnsi="Consolas"/>
        </w:rPr>
        <w:t>&lt;</w:t>
      </w:r>
      <w:r>
        <w:rPr>
          <w:rFonts w:ascii="Consolas" w:hAnsi="Consolas"/>
        </w:rPr>
        <w:t>li</w:t>
      </w:r>
      <w:r w:rsidRPr="00687C2B">
        <w:rPr>
          <w:rFonts w:ascii="Consolas" w:hAnsi="Consolas"/>
        </w:rPr>
        <w:t>&gt;</w:t>
      </w:r>
      <w:r w:rsidR="00143481" w:rsidRPr="00143481">
        <w:rPr>
          <w:rFonts w:ascii="Consolas" w:hAnsi="Consolas"/>
        </w:rPr>
        <w:t>Data ostatniej istotnej aktualizacji</w:t>
      </w:r>
      <w:r w:rsidRPr="00687C2B">
        <w:rPr>
          <w:rFonts w:ascii="Consolas" w:hAnsi="Consolas"/>
        </w:rPr>
        <w:t>:&lt;time id="a11y-data-aktualizacja" datetime="2020-06-23"&gt;23 czerwca 2020 r.&lt;/time&gt;&lt;/</w:t>
      </w:r>
      <w:r>
        <w:rPr>
          <w:rFonts w:ascii="Consolas" w:hAnsi="Consolas"/>
        </w:rPr>
        <w:t>li</w:t>
      </w:r>
      <w:r w:rsidRPr="00687C2B">
        <w:rPr>
          <w:rFonts w:ascii="Consolas" w:hAnsi="Consolas"/>
        </w:rPr>
        <w:t>&gt;</w:t>
      </w:r>
      <w:r>
        <w:rPr>
          <w:rFonts w:ascii="Consolas" w:hAnsi="Consolas"/>
        </w:rPr>
        <w:br/>
      </w:r>
      <w:r w:rsidRPr="00687C2B">
        <w:rPr>
          <w:rFonts w:ascii="Consolas" w:hAnsi="Consolas"/>
        </w:rPr>
        <w:t>&lt;/</w:t>
      </w:r>
      <w:r>
        <w:rPr>
          <w:rFonts w:ascii="Consolas" w:hAnsi="Consolas"/>
        </w:rPr>
        <w:t>u</w:t>
      </w:r>
      <w:r w:rsidRPr="00687C2B">
        <w:rPr>
          <w:rFonts w:ascii="Consolas" w:hAnsi="Consolas"/>
        </w:rPr>
        <w:t>l&gt;</w:t>
      </w:r>
    </w:p>
    <w:p w14:paraId="1FC300AE" w14:textId="41671385" w:rsidR="00E1645A" w:rsidRPr="0035582D" w:rsidRDefault="00E1645A" w:rsidP="00E1645A">
      <w:pPr>
        <w:spacing w:before="240"/>
        <w:rPr>
          <w:b/>
        </w:rPr>
      </w:pPr>
      <w:r w:rsidRPr="0035582D">
        <w:rPr>
          <w:b/>
        </w:rPr>
        <w:lastRenderedPageBreak/>
        <w:t xml:space="preserve">Przykład dla aplikacji mobilnej </w:t>
      </w:r>
    </w:p>
    <w:p w14:paraId="443D0BB2" w14:textId="709A4AA1" w:rsidR="00C10627" w:rsidRDefault="00C10627" w:rsidP="00C10627">
      <w:pPr>
        <w:ind w:left="426"/>
        <w:rPr>
          <w:rFonts w:ascii="Consolas" w:hAnsi="Consolas"/>
        </w:rPr>
      </w:pPr>
      <w:r>
        <w:rPr>
          <w:rFonts w:ascii="Consolas" w:hAnsi="Consolas"/>
        </w:rPr>
        <w:t>&lt;p&gt;</w:t>
      </w:r>
      <w:r w:rsidR="0034644E" w:rsidRPr="0034644E">
        <w:rPr>
          <w:rFonts w:ascii="Consolas" w:hAnsi="Consolas"/>
        </w:rPr>
        <w:t xml:space="preserve"> </w:t>
      </w:r>
      <w:r w:rsidR="0034644E">
        <w:rPr>
          <w:rFonts w:ascii="Consolas" w:hAnsi="Consolas"/>
        </w:rPr>
        <w:t>Aplikacja opublikowana</w:t>
      </w:r>
      <w:r w:rsidR="008E7327">
        <w:rPr>
          <w:rFonts w:ascii="Consolas" w:hAnsi="Consolas"/>
        </w:rPr>
        <w:t>:</w:t>
      </w:r>
      <w:r>
        <w:rPr>
          <w:rFonts w:ascii="Consolas" w:hAnsi="Consolas"/>
        </w:rPr>
        <w:t xml:space="preserve"> </w:t>
      </w:r>
      <w:r w:rsidRPr="0035582D">
        <w:rPr>
          <w:rFonts w:ascii="Consolas" w:hAnsi="Consolas"/>
        </w:rPr>
        <w:t>&lt;</w:t>
      </w:r>
      <w:r w:rsidR="009A6340">
        <w:rPr>
          <w:rFonts w:ascii="Consolas" w:hAnsi="Consolas"/>
        </w:rPr>
        <w:t>time</w:t>
      </w:r>
      <w:r w:rsidRPr="0035582D">
        <w:rPr>
          <w:rFonts w:ascii="Consolas" w:hAnsi="Consolas"/>
        </w:rPr>
        <w:t xml:space="preserve"> id=</w:t>
      </w:r>
      <w:r w:rsidRPr="00953B11">
        <w:rPr>
          <w:rFonts w:ascii="Consolas" w:hAnsi="Consolas"/>
        </w:rPr>
        <w:t>"</w:t>
      </w:r>
      <w:r w:rsidRPr="0035582D">
        <w:rPr>
          <w:rFonts w:ascii="Consolas" w:hAnsi="Consolas"/>
        </w:rPr>
        <w:t>a11y-da</w:t>
      </w:r>
      <w:r>
        <w:rPr>
          <w:rFonts w:ascii="Consolas" w:hAnsi="Consolas"/>
        </w:rPr>
        <w:t>ta-publikacja</w:t>
      </w:r>
      <w:r w:rsidRPr="00953B11">
        <w:rPr>
          <w:rFonts w:ascii="Consolas" w:hAnsi="Consolas"/>
        </w:rPr>
        <w:t>"</w:t>
      </w:r>
      <w:r>
        <w:rPr>
          <w:rFonts w:ascii="Consolas" w:hAnsi="Consolas"/>
        </w:rPr>
        <w:t xml:space="preserve"> datetime=</w:t>
      </w:r>
      <w:r w:rsidRPr="00953B11">
        <w:rPr>
          <w:rFonts w:ascii="Consolas" w:hAnsi="Consolas"/>
        </w:rPr>
        <w:t>"</w:t>
      </w:r>
      <w:r>
        <w:rPr>
          <w:rFonts w:ascii="Consolas" w:hAnsi="Consolas"/>
        </w:rPr>
        <w:t>2020-02-05</w:t>
      </w:r>
      <w:r w:rsidRPr="00953B11">
        <w:rPr>
          <w:rFonts w:ascii="Consolas" w:hAnsi="Consolas"/>
        </w:rPr>
        <w:t>"</w:t>
      </w:r>
      <w:r>
        <w:rPr>
          <w:rFonts w:ascii="Consolas" w:hAnsi="Consolas"/>
        </w:rPr>
        <w:t>&gt;5 lutego 2020 r.</w:t>
      </w:r>
      <w:r w:rsidR="002D0034">
        <w:rPr>
          <w:rFonts w:ascii="Consolas" w:hAnsi="Consolas"/>
        </w:rPr>
        <w:t xml:space="preserve"> </w:t>
      </w:r>
      <w:r>
        <w:rPr>
          <w:rFonts w:ascii="Consolas" w:hAnsi="Consolas"/>
        </w:rPr>
        <w:t>&lt;/</w:t>
      </w:r>
      <w:r w:rsidR="009A6340">
        <w:rPr>
          <w:rFonts w:ascii="Consolas" w:hAnsi="Consolas"/>
        </w:rPr>
        <w:t>time</w:t>
      </w:r>
      <w:r>
        <w:rPr>
          <w:rFonts w:ascii="Consolas" w:hAnsi="Consolas"/>
        </w:rPr>
        <w:t>&gt;</w:t>
      </w:r>
      <w:r w:rsidR="0034644E" w:rsidRPr="0034644E">
        <w:rPr>
          <w:rFonts w:ascii="Consolas" w:hAnsi="Consolas"/>
        </w:rPr>
        <w:t xml:space="preserve"> </w:t>
      </w:r>
      <w:r w:rsidR="0034644E">
        <w:rPr>
          <w:rFonts w:ascii="Consolas" w:hAnsi="Consolas"/>
        </w:rPr>
        <w:t xml:space="preserve">Ostatnia </w:t>
      </w:r>
      <w:r w:rsidR="0034644E" w:rsidRPr="0035582D">
        <w:rPr>
          <w:rFonts w:ascii="Consolas" w:hAnsi="Consolas"/>
        </w:rPr>
        <w:t>aktualizacj</w:t>
      </w:r>
      <w:r w:rsidR="0034644E">
        <w:rPr>
          <w:rFonts w:ascii="Consolas" w:hAnsi="Consolas"/>
        </w:rPr>
        <w:t>a aplikacji</w:t>
      </w:r>
      <w:r w:rsidR="008E7327">
        <w:rPr>
          <w:rFonts w:ascii="Consolas" w:hAnsi="Consolas"/>
        </w:rPr>
        <w:t xml:space="preserve">: </w:t>
      </w:r>
      <w:r w:rsidRPr="0035582D">
        <w:rPr>
          <w:rFonts w:ascii="Consolas" w:hAnsi="Consolas"/>
        </w:rPr>
        <w:t>&lt;</w:t>
      </w:r>
      <w:r w:rsidR="009A6340">
        <w:rPr>
          <w:rFonts w:ascii="Consolas" w:hAnsi="Consolas"/>
        </w:rPr>
        <w:t>time</w:t>
      </w:r>
      <w:r w:rsidRPr="0035582D">
        <w:rPr>
          <w:rFonts w:ascii="Consolas" w:hAnsi="Consolas"/>
        </w:rPr>
        <w:t xml:space="preserve"> id=</w:t>
      </w:r>
      <w:r w:rsidRPr="00953B11">
        <w:rPr>
          <w:rFonts w:ascii="Consolas" w:hAnsi="Consolas"/>
        </w:rPr>
        <w:t>"</w:t>
      </w:r>
      <w:r w:rsidRPr="0035582D">
        <w:rPr>
          <w:rFonts w:ascii="Consolas" w:hAnsi="Consolas"/>
        </w:rPr>
        <w:t>a11y-data-aktualizacja</w:t>
      </w:r>
      <w:r w:rsidRPr="00953B11">
        <w:rPr>
          <w:rFonts w:ascii="Consolas" w:hAnsi="Consolas"/>
        </w:rPr>
        <w:t>"</w:t>
      </w:r>
      <w:r>
        <w:rPr>
          <w:rFonts w:ascii="Consolas" w:hAnsi="Consolas"/>
        </w:rPr>
        <w:t xml:space="preserve"> datetime=</w:t>
      </w:r>
      <w:r w:rsidRPr="00953B11">
        <w:rPr>
          <w:rFonts w:ascii="Consolas" w:hAnsi="Consolas"/>
        </w:rPr>
        <w:t>"</w:t>
      </w:r>
      <w:r>
        <w:rPr>
          <w:rFonts w:ascii="Consolas" w:hAnsi="Consolas"/>
        </w:rPr>
        <w:t>2020-06-23</w:t>
      </w:r>
      <w:r w:rsidRPr="00953B11">
        <w:rPr>
          <w:rFonts w:ascii="Consolas" w:hAnsi="Consolas"/>
        </w:rPr>
        <w:t>"</w:t>
      </w:r>
      <w:r w:rsidRPr="0035582D">
        <w:rPr>
          <w:rFonts w:ascii="Consolas" w:hAnsi="Consolas"/>
        </w:rPr>
        <w:t>&gt;</w:t>
      </w:r>
      <w:r>
        <w:rPr>
          <w:rFonts w:ascii="Consolas" w:hAnsi="Consolas"/>
        </w:rPr>
        <w:t>23 czerwca 2020 r.</w:t>
      </w:r>
      <w:r w:rsidRPr="0035582D">
        <w:rPr>
          <w:rFonts w:ascii="Consolas" w:hAnsi="Consolas"/>
        </w:rPr>
        <w:t>&lt;/</w:t>
      </w:r>
      <w:r w:rsidR="009A6340">
        <w:rPr>
          <w:rFonts w:ascii="Consolas" w:hAnsi="Consolas"/>
        </w:rPr>
        <w:t>time</w:t>
      </w:r>
      <w:r w:rsidRPr="0035582D">
        <w:rPr>
          <w:rFonts w:ascii="Consolas" w:hAnsi="Consolas"/>
        </w:rPr>
        <w:t>&gt;</w:t>
      </w:r>
      <w:r>
        <w:rPr>
          <w:rFonts w:ascii="Consolas" w:hAnsi="Consolas"/>
        </w:rPr>
        <w:t>&lt;/p&gt;</w:t>
      </w:r>
    </w:p>
    <w:p w14:paraId="50F89E55" w14:textId="77777777" w:rsidR="0034644E" w:rsidRPr="0034644E" w:rsidRDefault="0034644E" w:rsidP="0034644E">
      <w:pPr>
        <w:ind w:left="426"/>
      </w:pPr>
      <w:r>
        <w:t>l</w:t>
      </w:r>
      <w:r w:rsidRPr="0034644E">
        <w:t>ub</w:t>
      </w:r>
      <w:r>
        <w:t xml:space="preserve"> na przykład:</w:t>
      </w:r>
    </w:p>
    <w:p w14:paraId="4C9B78DE" w14:textId="565C5EBC" w:rsidR="00687C2B" w:rsidRPr="0035582D" w:rsidRDefault="00687C2B" w:rsidP="00687C2B">
      <w:pPr>
        <w:ind w:left="426"/>
        <w:rPr>
          <w:rFonts w:ascii="Consolas" w:hAnsi="Consolas"/>
        </w:rPr>
      </w:pPr>
      <w:r w:rsidRPr="00687C2B">
        <w:rPr>
          <w:rFonts w:ascii="Consolas" w:hAnsi="Consolas"/>
        </w:rPr>
        <w:t>&lt;</w:t>
      </w:r>
      <w:r>
        <w:rPr>
          <w:rFonts w:ascii="Consolas" w:hAnsi="Consolas"/>
        </w:rPr>
        <w:t>u</w:t>
      </w:r>
      <w:r w:rsidRPr="00687C2B">
        <w:rPr>
          <w:rFonts w:ascii="Consolas" w:hAnsi="Consolas"/>
        </w:rPr>
        <w:t>l&gt;</w:t>
      </w:r>
      <w:r>
        <w:rPr>
          <w:rFonts w:ascii="Consolas" w:hAnsi="Consolas"/>
        </w:rPr>
        <w:br/>
      </w:r>
      <w:r w:rsidRPr="00687C2B">
        <w:rPr>
          <w:rFonts w:ascii="Consolas" w:hAnsi="Consolas"/>
        </w:rPr>
        <w:t>&lt;</w:t>
      </w:r>
      <w:r>
        <w:rPr>
          <w:rFonts w:ascii="Consolas" w:hAnsi="Consolas"/>
        </w:rPr>
        <w:t>li</w:t>
      </w:r>
      <w:r w:rsidRPr="00687C2B">
        <w:rPr>
          <w:rFonts w:ascii="Consolas" w:hAnsi="Consolas"/>
        </w:rPr>
        <w:t>&gt;</w:t>
      </w:r>
      <w:r>
        <w:rPr>
          <w:rFonts w:ascii="Consolas" w:hAnsi="Consolas"/>
        </w:rPr>
        <w:t>Aplikacja opublikowana</w:t>
      </w:r>
      <w:r w:rsidRPr="00687C2B">
        <w:rPr>
          <w:rFonts w:ascii="Consolas" w:hAnsi="Consolas"/>
        </w:rPr>
        <w:t>:</w:t>
      </w:r>
      <w:r>
        <w:rPr>
          <w:rFonts w:ascii="Consolas" w:hAnsi="Consolas"/>
        </w:rPr>
        <w:t xml:space="preserve"> </w:t>
      </w:r>
      <w:r w:rsidRPr="00687C2B">
        <w:rPr>
          <w:rFonts w:ascii="Consolas" w:hAnsi="Consolas"/>
        </w:rPr>
        <w:t>&lt;time id="a11y-data-publikacja" datetime="2020-02-05"&gt;5 lutego 2020 r.&lt;/time&gt;&lt;/</w:t>
      </w:r>
      <w:r>
        <w:rPr>
          <w:rFonts w:ascii="Consolas" w:hAnsi="Consolas"/>
        </w:rPr>
        <w:t>li&gt;</w:t>
      </w:r>
      <w:r>
        <w:rPr>
          <w:rFonts w:ascii="Consolas" w:hAnsi="Consolas"/>
        </w:rPr>
        <w:br/>
      </w:r>
      <w:r w:rsidRPr="00687C2B">
        <w:rPr>
          <w:rFonts w:ascii="Consolas" w:hAnsi="Consolas"/>
        </w:rPr>
        <w:t>&lt;</w:t>
      </w:r>
      <w:r>
        <w:rPr>
          <w:rFonts w:ascii="Consolas" w:hAnsi="Consolas"/>
        </w:rPr>
        <w:t>li</w:t>
      </w:r>
      <w:r w:rsidRPr="00687C2B">
        <w:rPr>
          <w:rFonts w:ascii="Consolas" w:hAnsi="Consolas"/>
        </w:rPr>
        <w:t>&gt;</w:t>
      </w:r>
      <w:r>
        <w:rPr>
          <w:rFonts w:ascii="Consolas" w:hAnsi="Consolas"/>
        </w:rPr>
        <w:t xml:space="preserve">Ostatnia </w:t>
      </w:r>
      <w:r w:rsidRPr="0035582D">
        <w:rPr>
          <w:rFonts w:ascii="Consolas" w:hAnsi="Consolas"/>
        </w:rPr>
        <w:t>aktualizacj</w:t>
      </w:r>
      <w:r>
        <w:rPr>
          <w:rFonts w:ascii="Consolas" w:hAnsi="Consolas"/>
        </w:rPr>
        <w:t>a aplikacji</w:t>
      </w:r>
      <w:r w:rsidRPr="00687C2B">
        <w:rPr>
          <w:rFonts w:ascii="Consolas" w:hAnsi="Consolas"/>
        </w:rPr>
        <w:t>:&lt;time id="a11y-data-aktualizacja" datetime="2020-06-23"&gt;23 czerwca 2020 r.&lt;/time&gt;&lt;/</w:t>
      </w:r>
      <w:r>
        <w:rPr>
          <w:rFonts w:ascii="Consolas" w:hAnsi="Consolas"/>
        </w:rPr>
        <w:t>li</w:t>
      </w:r>
      <w:r w:rsidRPr="00687C2B">
        <w:rPr>
          <w:rFonts w:ascii="Consolas" w:hAnsi="Consolas"/>
        </w:rPr>
        <w:t>&gt;</w:t>
      </w:r>
      <w:r>
        <w:rPr>
          <w:rFonts w:ascii="Consolas" w:hAnsi="Consolas"/>
        </w:rPr>
        <w:br/>
      </w:r>
      <w:r w:rsidRPr="00687C2B">
        <w:rPr>
          <w:rFonts w:ascii="Consolas" w:hAnsi="Consolas"/>
        </w:rPr>
        <w:t>&lt;/</w:t>
      </w:r>
      <w:r>
        <w:rPr>
          <w:rFonts w:ascii="Consolas" w:hAnsi="Consolas"/>
        </w:rPr>
        <w:t>u</w:t>
      </w:r>
      <w:r w:rsidRPr="00687C2B">
        <w:rPr>
          <w:rFonts w:ascii="Consolas" w:hAnsi="Consolas"/>
        </w:rPr>
        <w:t>l&gt;</w:t>
      </w:r>
    </w:p>
    <w:p w14:paraId="1AB3C774" w14:textId="5483CF2D" w:rsidR="00E1645A" w:rsidRPr="002A0D8A" w:rsidRDefault="00E1645A" w:rsidP="00AA47C2">
      <w:pPr>
        <w:pStyle w:val="Nagwek2"/>
      </w:pPr>
      <w:bookmarkStart w:id="39" w:name="_Toc91593163"/>
      <w:bookmarkStart w:id="40" w:name="_Toc169522774"/>
      <w:r w:rsidRPr="002A0D8A">
        <w:t xml:space="preserve">Stan dostępności cyfrowej </w:t>
      </w:r>
      <w:r>
        <w:t>i opis problemów</w:t>
      </w:r>
      <w:bookmarkEnd w:id="39"/>
      <w:bookmarkEnd w:id="40"/>
    </w:p>
    <w:p w14:paraId="7DF762C9" w14:textId="2B3ECC35" w:rsidR="00E1645A" w:rsidRPr="00226D96" w:rsidRDefault="00E1645A" w:rsidP="00E1645A">
      <w:r w:rsidRPr="00226D96">
        <w:t xml:space="preserve">Sekcja </w:t>
      </w:r>
      <w:r w:rsidR="00EC4B3A">
        <w:t xml:space="preserve">jest </w:t>
      </w:r>
      <w:r w:rsidR="00EC4B3A" w:rsidRPr="00AB1476">
        <w:rPr>
          <w:b/>
          <w:bCs/>
        </w:rPr>
        <w:t>wymagana</w:t>
      </w:r>
      <w:r w:rsidR="00EC4B3A">
        <w:t>. Z</w:t>
      </w:r>
      <w:r w:rsidR="00EC4B3A" w:rsidRPr="00226D96">
        <w:t xml:space="preserve">aczyna </w:t>
      </w:r>
      <w:r w:rsidRPr="00226D96">
        <w:t>się śródtytułem</w:t>
      </w:r>
      <w:r w:rsidR="002864D9">
        <w:t>:</w:t>
      </w:r>
      <w:r w:rsidRPr="00226D96">
        <w:t xml:space="preserve"> </w:t>
      </w:r>
      <w:r w:rsidR="00E82DBC" w:rsidRPr="00E82DBC">
        <w:rPr>
          <w:b/>
          <w:bCs/>
        </w:rPr>
        <w:t>Stan dostępności cyfrowej</w:t>
      </w:r>
      <w:r w:rsidRPr="00226D96">
        <w:t xml:space="preserve">. Jest to </w:t>
      </w:r>
      <w:r w:rsidR="007631BE" w:rsidRPr="00226D96">
        <w:t>obowiązkowa forma</w:t>
      </w:r>
      <w:r w:rsidRPr="00226D96">
        <w:t xml:space="preserve"> tego </w:t>
      </w:r>
      <w:r w:rsidR="008C22F0" w:rsidRPr="00226D96">
        <w:t>śród</w:t>
      </w:r>
      <w:r w:rsidRPr="00226D96">
        <w:t>tytułu</w:t>
      </w:r>
      <w:r w:rsidR="00EC4B3A">
        <w:t xml:space="preserve"> i musi być </w:t>
      </w:r>
      <w:r w:rsidR="00EC4B3A" w:rsidRPr="00AB1476">
        <w:rPr>
          <w:b/>
          <w:bCs/>
        </w:rPr>
        <w:t>wiernie</w:t>
      </w:r>
      <w:r w:rsidR="00EC4B3A" w:rsidRPr="00EC4B3A">
        <w:t xml:space="preserve"> </w:t>
      </w:r>
      <w:r w:rsidR="00EC4B3A">
        <w:t>odwzorowana</w:t>
      </w:r>
      <w:r w:rsidRPr="00226D96">
        <w:t>.</w:t>
      </w:r>
    </w:p>
    <w:p w14:paraId="772F1628" w14:textId="1244306F" w:rsidR="006B2D90" w:rsidRDefault="006B2D90" w:rsidP="00CE4A50">
      <w:r>
        <w:t xml:space="preserve">Treść sekcji jest oznaczona identyfikatorem </w:t>
      </w:r>
      <w:r w:rsidRPr="00AB1476">
        <w:rPr>
          <w:b/>
          <w:bCs/>
        </w:rPr>
        <w:t>a11y-status</w:t>
      </w:r>
      <w:r>
        <w:t>.</w:t>
      </w:r>
    </w:p>
    <w:p w14:paraId="1B9BCE28" w14:textId="1464BEEC" w:rsidR="00CE4A50" w:rsidRPr="00793919" w:rsidRDefault="007E6331" w:rsidP="00CE4A50">
      <w:r>
        <w:t>Po</w:t>
      </w:r>
      <w:r w:rsidR="00E1645A" w:rsidRPr="00793919">
        <w:t xml:space="preserve">dmiot publiczny </w:t>
      </w:r>
      <w:r>
        <w:t>określa</w:t>
      </w:r>
      <w:r w:rsidRPr="00793919">
        <w:t xml:space="preserve"> </w:t>
      </w:r>
      <w:r>
        <w:t xml:space="preserve">w tej sekcji </w:t>
      </w:r>
      <w:r w:rsidR="00E1645A" w:rsidRPr="00AB1476">
        <w:t>stan</w:t>
      </w:r>
      <w:r w:rsidR="00793919" w:rsidRPr="00AB1476">
        <w:t xml:space="preserve"> </w:t>
      </w:r>
      <w:r w:rsidR="00D802E5" w:rsidRPr="00AB1476">
        <w:t xml:space="preserve">zgodności </w:t>
      </w:r>
      <w:r w:rsidR="00793919" w:rsidRPr="00793919">
        <w:t xml:space="preserve">strony internetowej </w:t>
      </w:r>
      <w:r w:rsidR="00793919">
        <w:t xml:space="preserve">lub </w:t>
      </w:r>
      <w:r w:rsidR="00793919" w:rsidRPr="00793919">
        <w:t>aplikacji mobilnej</w:t>
      </w:r>
      <w:r w:rsidR="00793919" w:rsidRPr="00AB1476">
        <w:t xml:space="preserve"> </w:t>
      </w:r>
      <w:r w:rsidR="00D802E5" w:rsidRPr="00AB1476">
        <w:t xml:space="preserve">z </w:t>
      </w:r>
      <w:r w:rsidR="004F3F3E" w:rsidRPr="00AB1476">
        <w:t>załącznikiem do ustawy</w:t>
      </w:r>
      <w:r>
        <w:t xml:space="preserve"> o dostępności cyfrowej</w:t>
      </w:r>
      <w:r w:rsidR="00905651" w:rsidRPr="00793919">
        <w:t>. Możliwe są trzy sytuacje:</w:t>
      </w:r>
    </w:p>
    <w:p w14:paraId="2BEB7BF1" w14:textId="44E8D359" w:rsidR="00CE4A50" w:rsidRPr="003F75E9" w:rsidRDefault="00905651" w:rsidP="003F75E9">
      <w:pPr>
        <w:pStyle w:val="Akapitzlist"/>
        <w:numPr>
          <w:ilvl w:val="0"/>
          <w:numId w:val="22"/>
        </w:numPr>
      </w:pPr>
      <w:bookmarkStart w:id="41" w:name="_Hlk165972060"/>
      <w:r>
        <w:rPr>
          <w:bCs/>
        </w:rPr>
        <w:t>s</w:t>
      </w:r>
      <w:r w:rsidRPr="00AB1476">
        <w:rPr>
          <w:bCs/>
        </w:rPr>
        <w:t xml:space="preserve">trona </w:t>
      </w:r>
      <w:r>
        <w:rPr>
          <w:bCs/>
        </w:rPr>
        <w:t>i</w:t>
      </w:r>
      <w:r w:rsidRPr="00AB1476">
        <w:rPr>
          <w:bCs/>
        </w:rPr>
        <w:t xml:space="preserve">nternetowa lub aplikacja mobilna jest </w:t>
      </w:r>
      <w:r w:rsidR="00370B0D" w:rsidRPr="003F75E9">
        <w:rPr>
          <w:b/>
        </w:rPr>
        <w:t xml:space="preserve">w pełni </w:t>
      </w:r>
      <w:r w:rsidR="00E82DBC" w:rsidRPr="003F75E9">
        <w:rPr>
          <w:b/>
        </w:rPr>
        <w:t>zgodn</w:t>
      </w:r>
      <w:r w:rsidR="00E82DBC">
        <w:rPr>
          <w:b/>
        </w:rPr>
        <w:t>a</w:t>
      </w:r>
      <w:r w:rsidR="00E82DBC" w:rsidRPr="003F75E9">
        <w:rPr>
          <w:b/>
        </w:rPr>
        <w:t xml:space="preserve"> </w:t>
      </w:r>
      <w:r w:rsidR="00226D96" w:rsidRPr="003F75E9">
        <w:rPr>
          <w:b/>
        </w:rPr>
        <w:t xml:space="preserve">z </w:t>
      </w:r>
      <w:r w:rsidR="004F3F3E">
        <w:rPr>
          <w:b/>
        </w:rPr>
        <w:t xml:space="preserve">załącznikiem do </w:t>
      </w:r>
      <w:r w:rsidR="003F75E9" w:rsidRPr="003F75E9">
        <w:rPr>
          <w:b/>
        </w:rPr>
        <w:t>ustaw</w:t>
      </w:r>
      <w:r w:rsidR="004F3F3E">
        <w:rPr>
          <w:b/>
        </w:rPr>
        <w:t>y</w:t>
      </w:r>
      <w:r w:rsidR="003F75E9" w:rsidRPr="003F75E9">
        <w:rPr>
          <w:b/>
        </w:rPr>
        <w:t xml:space="preserve"> o dostępności cyfrowej</w:t>
      </w:r>
      <w:bookmarkEnd w:id="41"/>
      <w:r w:rsidR="00370B0D" w:rsidRPr="003F75E9">
        <w:t xml:space="preserve">, jeśli </w:t>
      </w:r>
      <w:r w:rsidR="00CE4A50" w:rsidRPr="003F75E9">
        <w:t xml:space="preserve">strona </w:t>
      </w:r>
      <w:r w:rsidR="0086111F">
        <w:t xml:space="preserve">internetowa </w:t>
      </w:r>
      <w:r w:rsidR="00CE4A50" w:rsidRPr="003F75E9">
        <w:t xml:space="preserve">lub aplikacja </w:t>
      </w:r>
      <w:r w:rsidR="0086111F">
        <w:t xml:space="preserve">mobilna </w:t>
      </w:r>
      <w:r w:rsidR="00370B0D" w:rsidRPr="003F75E9">
        <w:t xml:space="preserve">spełnia wszystkie </w:t>
      </w:r>
      <w:r w:rsidR="002864D9">
        <w:t xml:space="preserve">wymagania </w:t>
      </w:r>
      <w:r w:rsidR="004F3F3E">
        <w:t xml:space="preserve">zawarte w załączniku do </w:t>
      </w:r>
      <w:r w:rsidR="002864D9">
        <w:t>ustawy</w:t>
      </w:r>
      <w:r w:rsidR="00447CBD">
        <w:t xml:space="preserve"> o dostępności cyfrowej</w:t>
      </w:r>
      <w:r w:rsidR="00CE4A50" w:rsidRPr="003F75E9">
        <w:t>;</w:t>
      </w:r>
    </w:p>
    <w:p w14:paraId="3EB52C44" w14:textId="4B7BD0F9" w:rsidR="0020788F" w:rsidRDefault="00905651" w:rsidP="00CE4A50">
      <w:pPr>
        <w:pStyle w:val="Akapitzlist"/>
        <w:numPr>
          <w:ilvl w:val="0"/>
          <w:numId w:val="17"/>
        </w:numPr>
      </w:pPr>
      <w:bookmarkStart w:id="42" w:name="_Hlk165972139"/>
      <w:r>
        <w:rPr>
          <w:bCs/>
        </w:rPr>
        <w:t>s</w:t>
      </w:r>
      <w:r w:rsidRPr="000E7CBD">
        <w:rPr>
          <w:bCs/>
        </w:rPr>
        <w:t xml:space="preserve">trona </w:t>
      </w:r>
      <w:r>
        <w:rPr>
          <w:bCs/>
        </w:rPr>
        <w:t>i</w:t>
      </w:r>
      <w:r w:rsidRPr="000E7CBD">
        <w:rPr>
          <w:bCs/>
        </w:rPr>
        <w:t xml:space="preserve">nternetowa lub aplikacja mobilna jest </w:t>
      </w:r>
      <w:r w:rsidR="00370B0D" w:rsidRPr="003F75E9">
        <w:rPr>
          <w:b/>
        </w:rPr>
        <w:t xml:space="preserve">częściowo </w:t>
      </w:r>
      <w:r w:rsidR="00E82DBC" w:rsidRPr="003F75E9">
        <w:rPr>
          <w:b/>
        </w:rPr>
        <w:t>zgodn</w:t>
      </w:r>
      <w:r w:rsidR="00E82DBC">
        <w:rPr>
          <w:b/>
        </w:rPr>
        <w:t>a</w:t>
      </w:r>
      <w:r w:rsidR="00E82DBC" w:rsidRPr="003F75E9">
        <w:rPr>
          <w:b/>
        </w:rPr>
        <w:t xml:space="preserve"> </w:t>
      </w:r>
      <w:r w:rsidR="00CE4A50" w:rsidRPr="003F75E9">
        <w:rPr>
          <w:b/>
        </w:rPr>
        <w:t xml:space="preserve">z </w:t>
      </w:r>
      <w:r w:rsidR="004F3F3E">
        <w:rPr>
          <w:b/>
        </w:rPr>
        <w:t xml:space="preserve">załącznikiem do </w:t>
      </w:r>
      <w:r w:rsidR="004F3F3E" w:rsidRPr="003F75E9">
        <w:rPr>
          <w:b/>
        </w:rPr>
        <w:t>ustaw</w:t>
      </w:r>
      <w:r w:rsidR="004F3F3E">
        <w:rPr>
          <w:b/>
        </w:rPr>
        <w:t xml:space="preserve">y </w:t>
      </w:r>
      <w:r w:rsidR="003F75E9" w:rsidRPr="003F75E9">
        <w:rPr>
          <w:b/>
        </w:rPr>
        <w:t>o dostępności cyfrowej</w:t>
      </w:r>
      <w:bookmarkEnd w:id="42"/>
      <w:r w:rsidR="00370B0D" w:rsidRPr="00226D96">
        <w:t>, jeśli</w:t>
      </w:r>
      <w:r w:rsidR="0020788F">
        <w:t xml:space="preserve"> spełnione są wszystkie poniższe warunki:</w:t>
      </w:r>
    </w:p>
    <w:p w14:paraId="6129455D" w14:textId="10545D3D" w:rsidR="0020788F" w:rsidRDefault="0086111F" w:rsidP="0020788F">
      <w:pPr>
        <w:pStyle w:val="Akapitzlist"/>
        <w:numPr>
          <w:ilvl w:val="1"/>
          <w:numId w:val="17"/>
        </w:numPr>
      </w:pPr>
      <w:r w:rsidRPr="003F75E9">
        <w:t xml:space="preserve">strona </w:t>
      </w:r>
      <w:r>
        <w:t xml:space="preserve">internetowa </w:t>
      </w:r>
      <w:r w:rsidRPr="003F75E9">
        <w:t xml:space="preserve">lub aplikacja </w:t>
      </w:r>
      <w:r>
        <w:t xml:space="preserve">mobilna </w:t>
      </w:r>
      <w:bookmarkStart w:id="43" w:name="_Hlk162513450"/>
      <w:r w:rsidR="00370B0D" w:rsidRPr="00226D96">
        <w:t xml:space="preserve">spełnia większość </w:t>
      </w:r>
      <w:r w:rsidR="002864D9">
        <w:t xml:space="preserve">wymagań </w:t>
      </w:r>
      <w:r w:rsidR="004F3F3E">
        <w:t>zawartych w załączniku do ustawy</w:t>
      </w:r>
      <w:r w:rsidR="007E6331">
        <w:t xml:space="preserve"> o dostępności cyfrowej</w:t>
      </w:r>
      <w:r w:rsidR="0020788F">
        <w:t>;</w:t>
      </w:r>
    </w:p>
    <w:p w14:paraId="20731A24" w14:textId="3F6B058F" w:rsidR="0020788F" w:rsidRPr="00AB1476" w:rsidRDefault="0020788F" w:rsidP="0020788F">
      <w:pPr>
        <w:pStyle w:val="Akapitzlist"/>
        <w:numPr>
          <w:ilvl w:val="1"/>
          <w:numId w:val="17"/>
        </w:numPr>
      </w:pPr>
      <w:r w:rsidRPr="003F75E9">
        <w:t xml:space="preserve">strona </w:t>
      </w:r>
      <w:r>
        <w:t xml:space="preserve">internetowa </w:t>
      </w:r>
      <w:r w:rsidRPr="003F75E9">
        <w:t xml:space="preserve">lub aplikacja </w:t>
      </w:r>
      <w:r>
        <w:t xml:space="preserve">mobilna </w:t>
      </w:r>
      <w:r w:rsidR="002C2AEB" w:rsidRPr="00AB1476">
        <w:t xml:space="preserve">nie zawiera </w:t>
      </w:r>
      <w:r w:rsidR="005B0735" w:rsidRPr="00AB1476">
        <w:t>błędów</w:t>
      </w:r>
      <w:r w:rsidR="002F36E8">
        <w:t xml:space="preserve"> dostępności cyfrowej</w:t>
      </w:r>
      <w:r w:rsidR="005B0735" w:rsidRPr="00AB1476">
        <w:t xml:space="preserve"> uniemożliwiających </w:t>
      </w:r>
      <w:r w:rsidR="00177B23">
        <w:t xml:space="preserve">użytkownikom </w:t>
      </w:r>
      <w:r w:rsidR="0086111F">
        <w:t xml:space="preserve">odczyt lub </w:t>
      </w:r>
      <w:r w:rsidR="005B0735" w:rsidRPr="00AB1476">
        <w:t>zrozumienie prezentowanych istotnych treści</w:t>
      </w:r>
      <w:r>
        <w:t>,</w:t>
      </w:r>
      <w:r w:rsidRPr="000E7CBD">
        <w:t xml:space="preserve"> </w:t>
      </w:r>
      <w:r>
        <w:t xml:space="preserve">w tym </w:t>
      </w:r>
      <w:r w:rsidR="00177B23">
        <w:t>użytkownikom korzystającym z</w:t>
      </w:r>
      <w:r w:rsidR="00AE6F75">
        <w:t> </w:t>
      </w:r>
      <w:r w:rsidRPr="000E7CBD">
        <w:t>technologii wspomagających</w:t>
      </w:r>
      <w:r>
        <w:t xml:space="preserve"> lub </w:t>
      </w:r>
      <w:r w:rsidR="00177B23">
        <w:t>używających</w:t>
      </w:r>
      <w:r w:rsidR="00C92C50">
        <w:t xml:space="preserve"> </w:t>
      </w:r>
      <w:r>
        <w:t>niestandardowych sposobów nawigacji;</w:t>
      </w:r>
      <w:r w:rsidR="005B0735" w:rsidRPr="00AB1476">
        <w:t xml:space="preserve"> </w:t>
      </w:r>
    </w:p>
    <w:p w14:paraId="322F424F" w14:textId="0E2160ED" w:rsidR="00CE4A50" w:rsidRPr="00226D96" w:rsidRDefault="0020788F" w:rsidP="00AB1476">
      <w:pPr>
        <w:pStyle w:val="Akapitzlist"/>
        <w:numPr>
          <w:ilvl w:val="1"/>
          <w:numId w:val="17"/>
        </w:numPr>
      </w:pPr>
      <w:r w:rsidRPr="003F75E9">
        <w:t xml:space="preserve">strona </w:t>
      </w:r>
      <w:r>
        <w:t xml:space="preserve">internetowa </w:t>
      </w:r>
      <w:r w:rsidRPr="003F75E9">
        <w:t xml:space="preserve">lub aplikacja </w:t>
      </w:r>
      <w:r>
        <w:t xml:space="preserve">mobilna </w:t>
      </w:r>
      <w:r w:rsidRPr="000E7CBD">
        <w:t xml:space="preserve">nie zawiera błędów </w:t>
      </w:r>
      <w:r w:rsidR="002F36E8">
        <w:t xml:space="preserve">dostępności cyfrowej </w:t>
      </w:r>
      <w:r w:rsidRPr="000E7CBD">
        <w:t>uniemożliwiających</w:t>
      </w:r>
      <w:r w:rsidRPr="0020788F">
        <w:t xml:space="preserve"> </w:t>
      </w:r>
      <w:r w:rsidR="00177B23">
        <w:t xml:space="preserve">użytkownikom </w:t>
      </w:r>
      <w:r w:rsidR="005B0735" w:rsidRPr="00AB1476">
        <w:t>skorzystani</w:t>
      </w:r>
      <w:r w:rsidR="00377FDF" w:rsidRPr="00AB1476">
        <w:t>e</w:t>
      </w:r>
      <w:r w:rsidR="005B0735" w:rsidRPr="00AB1476">
        <w:t xml:space="preserve"> z oferowanych usług</w:t>
      </w:r>
      <w:r>
        <w:t>,</w:t>
      </w:r>
      <w:r w:rsidR="005B0735" w:rsidRPr="00AB1476">
        <w:t xml:space="preserve"> </w:t>
      </w:r>
      <w:r w:rsidR="00177B23">
        <w:t>w tym użytkownikom korzystającym z</w:t>
      </w:r>
      <w:r w:rsidR="00177B23" w:rsidRPr="000E7CBD">
        <w:t xml:space="preserve"> technologii wspomagających</w:t>
      </w:r>
      <w:r w:rsidR="00177B23">
        <w:t xml:space="preserve"> lub używających</w:t>
      </w:r>
      <w:r w:rsidR="00C92C50">
        <w:t xml:space="preserve"> </w:t>
      </w:r>
      <w:r w:rsidR="00177B23">
        <w:t>niestandardowych sposobów nawigacji</w:t>
      </w:r>
      <w:bookmarkEnd w:id="43"/>
      <w:r>
        <w:t>.</w:t>
      </w:r>
    </w:p>
    <w:p w14:paraId="137F7DB8" w14:textId="237BF72F" w:rsidR="00177B23" w:rsidRDefault="00905651" w:rsidP="00CE4A50">
      <w:pPr>
        <w:pStyle w:val="Akapitzlist"/>
        <w:numPr>
          <w:ilvl w:val="0"/>
          <w:numId w:val="17"/>
        </w:numPr>
      </w:pPr>
      <w:r>
        <w:rPr>
          <w:bCs/>
        </w:rPr>
        <w:lastRenderedPageBreak/>
        <w:t>s</w:t>
      </w:r>
      <w:r w:rsidRPr="000E7CBD">
        <w:rPr>
          <w:bCs/>
        </w:rPr>
        <w:t xml:space="preserve">trona </w:t>
      </w:r>
      <w:r>
        <w:rPr>
          <w:bCs/>
        </w:rPr>
        <w:t>i</w:t>
      </w:r>
      <w:r w:rsidRPr="000E7CBD">
        <w:rPr>
          <w:bCs/>
        </w:rPr>
        <w:t xml:space="preserve">nternetowa lub aplikacja mobilna jest </w:t>
      </w:r>
      <w:r w:rsidR="004A369A" w:rsidRPr="003F75E9">
        <w:rPr>
          <w:b/>
        </w:rPr>
        <w:t>n</w:t>
      </w:r>
      <w:r w:rsidR="00CE13F4" w:rsidRPr="003F75E9">
        <w:rPr>
          <w:b/>
        </w:rPr>
        <w:t>iezgodn</w:t>
      </w:r>
      <w:r w:rsidR="008E68AB">
        <w:rPr>
          <w:b/>
        </w:rPr>
        <w:t>a</w:t>
      </w:r>
      <w:r w:rsidR="00CE13F4" w:rsidRPr="003F75E9">
        <w:rPr>
          <w:b/>
        </w:rPr>
        <w:t xml:space="preserve"> z</w:t>
      </w:r>
      <w:r w:rsidR="00CE13F4" w:rsidRPr="00226D96">
        <w:t xml:space="preserve"> </w:t>
      </w:r>
      <w:r w:rsidR="004F3F3E">
        <w:rPr>
          <w:b/>
        </w:rPr>
        <w:t xml:space="preserve">załącznikiem do </w:t>
      </w:r>
      <w:r w:rsidR="004F3F3E" w:rsidRPr="003F75E9">
        <w:rPr>
          <w:b/>
        </w:rPr>
        <w:t>ustaw</w:t>
      </w:r>
      <w:r w:rsidR="004F3F3E">
        <w:rPr>
          <w:b/>
        </w:rPr>
        <w:t>y</w:t>
      </w:r>
      <w:r w:rsidR="003F75E9" w:rsidRPr="003F75E9">
        <w:rPr>
          <w:b/>
        </w:rPr>
        <w:t xml:space="preserve"> o dostępności cyfrowej</w:t>
      </w:r>
      <w:r w:rsidR="003F75E9">
        <w:t>,</w:t>
      </w:r>
      <w:r w:rsidR="00CC0E76">
        <w:t xml:space="preserve"> </w:t>
      </w:r>
      <w:r w:rsidR="00CE13F4" w:rsidRPr="00226D96">
        <w:t xml:space="preserve">jeśli </w:t>
      </w:r>
      <w:r w:rsidR="00177B23">
        <w:t xml:space="preserve">występuje </w:t>
      </w:r>
      <w:r w:rsidR="0072287B">
        <w:t>którakolwiek</w:t>
      </w:r>
      <w:r w:rsidR="00177B23">
        <w:t xml:space="preserve"> z poniższych sytuacji:</w:t>
      </w:r>
    </w:p>
    <w:p w14:paraId="27EF5E98" w14:textId="65C69439" w:rsidR="00177B23" w:rsidRDefault="0086111F" w:rsidP="00177B23">
      <w:pPr>
        <w:pStyle w:val="Akapitzlist"/>
        <w:numPr>
          <w:ilvl w:val="1"/>
          <w:numId w:val="17"/>
        </w:numPr>
      </w:pPr>
      <w:r w:rsidRPr="003F75E9">
        <w:t xml:space="preserve">strona </w:t>
      </w:r>
      <w:r>
        <w:t xml:space="preserve">internetowa </w:t>
      </w:r>
      <w:r w:rsidRPr="003F75E9">
        <w:t xml:space="preserve">lub aplikacja </w:t>
      </w:r>
      <w:r>
        <w:t xml:space="preserve">mobilna </w:t>
      </w:r>
      <w:r w:rsidR="00CE13F4" w:rsidRPr="00226D96">
        <w:t xml:space="preserve">nie </w:t>
      </w:r>
      <w:r w:rsidR="008F429D" w:rsidRPr="00226D96">
        <w:t>spełnia większości</w:t>
      </w:r>
      <w:r w:rsidR="00CE13F4" w:rsidRPr="00226D96">
        <w:t xml:space="preserve"> </w:t>
      </w:r>
      <w:r w:rsidR="004F3F3E">
        <w:t>wymagań zawartych w załączniku do ustawy</w:t>
      </w:r>
      <w:r w:rsidR="007E6331">
        <w:t xml:space="preserve"> o dostępności cyfrowej</w:t>
      </w:r>
      <w:r w:rsidR="00CE3CB3">
        <w:t>;</w:t>
      </w:r>
    </w:p>
    <w:p w14:paraId="66827386" w14:textId="118556A9" w:rsidR="007053D8" w:rsidRDefault="00177B23" w:rsidP="00177B23">
      <w:pPr>
        <w:pStyle w:val="Akapitzlist"/>
        <w:numPr>
          <w:ilvl w:val="1"/>
          <w:numId w:val="17"/>
        </w:numPr>
      </w:pPr>
      <w:r w:rsidRPr="003F75E9">
        <w:t xml:space="preserve">strona </w:t>
      </w:r>
      <w:r>
        <w:t xml:space="preserve">internetowa </w:t>
      </w:r>
      <w:r w:rsidRPr="003F75E9">
        <w:t xml:space="preserve">lub aplikacja </w:t>
      </w:r>
      <w:r>
        <w:t xml:space="preserve">mobilna </w:t>
      </w:r>
      <w:r w:rsidR="002C2AEB" w:rsidRPr="002C2AEB">
        <w:t>zawiera błęd</w:t>
      </w:r>
      <w:r w:rsidR="002C2AEB">
        <w:t>y</w:t>
      </w:r>
      <w:r w:rsidR="002F36E8">
        <w:t xml:space="preserve"> dostępności cyfrowej</w:t>
      </w:r>
      <w:r w:rsidR="002C2AEB" w:rsidRPr="002C2AEB">
        <w:t xml:space="preserve"> uniemożliwiając</w:t>
      </w:r>
      <w:r w:rsidR="002C2AEB">
        <w:t>e</w:t>
      </w:r>
      <w:r w:rsidR="0020788F">
        <w:t xml:space="preserve"> </w:t>
      </w:r>
      <w:r w:rsidR="002F36E8" w:rsidRPr="002F36E8">
        <w:t xml:space="preserve">niektórym </w:t>
      </w:r>
      <w:r>
        <w:t xml:space="preserve">użytkownikom </w:t>
      </w:r>
      <w:r w:rsidR="0020788F">
        <w:t>odczyt lub</w:t>
      </w:r>
      <w:r w:rsidR="002C2AEB" w:rsidRPr="002C2AEB">
        <w:t xml:space="preserve"> zrozumienie prezentowanych istotnych treści</w:t>
      </w:r>
      <w:r w:rsidR="007053D8">
        <w:t>;</w:t>
      </w:r>
    </w:p>
    <w:p w14:paraId="5714475A" w14:textId="16176C9A" w:rsidR="00370B0D" w:rsidRDefault="007053D8" w:rsidP="00177B23">
      <w:pPr>
        <w:pStyle w:val="Akapitzlist"/>
        <w:numPr>
          <w:ilvl w:val="1"/>
          <w:numId w:val="17"/>
        </w:numPr>
      </w:pPr>
      <w:r w:rsidRPr="003F75E9">
        <w:t xml:space="preserve">strona </w:t>
      </w:r>
      <w:r>
        <w:t xml:space="preserve">internetowa </w:t>
      </w:r>
      <w:r w:rsidRPr="003F75E9">
        <w:t xml:space="preserve">lub aplikacja </w:t>
      </w:r>
      <w:r>
        <w:t xml:space="preserve">mobilna </w:t>
      </w:r>
      <w:r w:rsidRPr="002C2AEB">
        <w:t>zawiera błęd</w:t>
      </w:r>
      <w:r>
        <w:t>y</w:t>
      </w:r>
      <w:r w:rsidR="002F36E8">
        <w:t xml:space="preserve"> dostępności cyfrowej</w:t>
      </w:r>
      <w:r w:rsidRPr="002C2AEB">
        <w:t xml:space="preserve"> uniemożliwiając</w:t>
      </w:r>
      <w:r>
        <w:t xml:space="preserve">e </w:t>
      </w:r>
      <w:bookmarkStart w:id="44" w:name="_Hlk165974897"/>
      <w:r w:rsidR="002F36E8">
        <w:t>niektórym</w:t>
      </w:r>
      <w:r>
        <w:t xml:space="preserve"> </w:t>
      </w:r>
      <w:bookmarkEnd w:id="44"/>
      <w:r>
        <w:t>użytkownikom</w:t>
      </w:r>
      <w:r w:rsidR="002C2AEB" w:rsidRPr="002C2AEB">
        <w:t xml:space="preserve"> skorzystani</w:t>
      </w:r>
      <w:r w:rsidR="00377FDF">
        <w:t>e</w:t>
      </w:r>
      <w:r w:rsidR="002C2AEB" w:rsidRPr="002C2AEB">
        <w:t xml:space="preserve"> z</w:t>
      </w:r>
      <w:r w:rsidR="00AE6F75">
        <w:t> </w:t>
      </w:r>
      <w:r w:rsidR="002C2AEB" w:rsidRPr="002C2AEB">
        <w:t>oferowanych</w:t>
      </w:r>
      <w:r w:rsidR="006F39B5">
        <w:t xml:space="preserve"> usług</w:t>
      </w:r>
      <w:r w:rsidR="00370B0D" w:rsidRPr="00226D96">
        <w:t>.</w:t>
      </w:r>
    </w:p>
    <w:p w14:paraId="7D4D208B" w14:textId="749F448D" w:rsidR="002F36E8" w:rsidRPr="00226D96" w:rsidRDefault="002F36E8" w:rsidP="00AB1476">
      <w:r>
        <w:t xml:space="preserve">Pojęcie </w:t>
      </w:r>
      <w:r w:rsidRPr="00AB1476">
        <w:rPr>
          <w:b/>
          <w:bCs/>
        </w:rPr>
        <w:t>„bł</w:t>
      </w:r>
      <w:r>
        <w:rPr>
          <w:b/>
          <w:bCs/>
        </w:rPr>
        <w:t>ą</w:t>
      </w:r>
      <w:r w:rsidRPr="00AB1476">
        <w:rPr>
          <w:b/>
          <w:bCs/>
        </w:rPr>
        <w:t>d dostępności cyfrowej”</w:t>
      </w:r>
      <w:r>
        <w:t xml:space="preserve"> należy rozumieć jako niezgodność z załącznikiem do ustawy o dostępności cyfrowej.</w:t>
      </w:r>
    </w:p>
    <w:p w14:paraId="6C27A0D6" w14:textId="29C699FA" w:rsidR="00D86BA4" w:rsidRDefault="00D86BA4" w:rsidP="00CE4A50">
      <w:r>
        <w:t xml:space="preserve">Należy mieć na uwadze, że </w:t>
      </w:r>
      <w:r w:rsidRPr="00AB1476">
        <w:rPr>
          <w:b/>
          <w:bCs/>
        </w:rPr>
        <w:t>strona internetowa</w:t>
      </w:r>
      <w:r w:rsidR="00905651" w:rsidRPr="00AB1476">
        <w:rPr>
          <w:b/>
          <w:bCs/>
        </w:rPr>
        <w:t xml:space="preserve"> lub </w:t>
      </w:r>
      <w:r w:rsidRPr="00AB1476">
        <w:rPr>
          <w:b/>
          <w:bCs/>
        </w:rPr>
        <w:t>aplikacja mobilna</w:t>
      </w:r>
      <w:r>
        <w:t xml:space="preserve"> może </w:t>
      </w:r>
      <w:r w:rsidR="00BA39BC">
        <w:t xml:space="preserve">być </w:t>
      </w:r>
      <w:r w:rsidR="00BA39BC" w:rsidRPr="00AB1476">
        <w:rPr>
          <w:b/>
          <w:bCs/>
        </w:rPr>
        <w:t>zgodna z</w:t>
      </w:r>
      <w:r w:rsidRPr="00AB1476">
        <w:rPr>
          <w:b/>
          <w:bCs/>
        </w:rPr>
        <w:t xml:space="preserve"> wymagania</w:t>
      </w:r>
      <w:r w:rsidR="00BA39BC" w:rsidRPr="00AB1476">
        <w:rPr>
          <w:b/>
          <w:bCs/>
        </w:rPr>
        <w:t>mi</w:t>
      </w:r>
      <w:r w:rsidRPr="00AB1476">
        <w:rPr>
          <w:b/>
          <w:bCs/>
        </w:rPr>
        <w:t xml:space="preserve"> </w:t>
      </w:r>
      <w:r w:rsidRPr="007E6331">
        <w:t>ustawy</w:t>
      </w:r>
      <w:r>
        <w:t xml:space="preserve"> </w:t>
      </w:r>
      <w:r w:rsidR="007E6331">
        <w:t xml:space="preserve">o dostępności cyfrowej </w:t>
      </w:r>
      <w:r>
        <w:t xml:space="preserve">ale jednocześnie </w:t>
      </w:r>
      <w:r w:rsidRPr="00AB1476">
        <w:rPr>
          <w:b/>
          <w:bCs/>
        </w:rPr>
        <w:t>może zawierać błędy dostępności cyfrowej</w:t>
      </w:r>
      <w:r>
        <w:t xml:space="preserve">. Taka sytuacja ma miejsce, gdy ze względu na wyłączenia określone w art. 3 ustawy </w:t>
      </w:r>
      <w:r w:rsidR="008E2773">
        <w:t xml:space="preserve">o dostępności cyfrowej </w:t>
      </w:r>
      <w:r>
        <w:t>lub ze względu na nadmierne koszty określone w art. 8 ustawy</w:t>
      </w:r>
      <w:r w:rsidR="008E2773" w:rsidRPr="008E2773">
        <w:t xml:space="preserve"> </w:t>
      </w:r>
      <w:r w:rsidR="008E2773">
        <w:t>o dostępności cyfrowej</w:t>
      </w:r>
      <w:r w:rsidR="00905651">
        <w:t>,</w:t>
      </w:r>
      <w:r>
        <w:t xml:space="preserve"> niektóre elementy pozostają niedostępne cyfrowo.</w:t>
      </w:r>
    </w:p>
    <w:p w14:paraId="49B51E24" w14:textId="7D787B65" w:rsidR="000C7B91" w:rsidRPr="00CE4A50" w:rsidRDefault="00370B0D" w:rsidP="00CE4A50">
      <w:r w:rsidRPr="00CE4A50">
        <w:t xml:space="preserve">Jeśli </w:t>
      </w:r>
      <w:r w:rsidR="002C266C">
        <w:t>strona internetowa lub aplikacja mobilna</w:t>
      </w:r>
      <w:r w:rsidRPr="00CE4A50">
        <w:t xml:space="preserve"> jest c</w:t>
      </w:r>
      <w:r w:rsidR="002C266C">
        <w:t>zęściowo zgodna lub niezgodna z</w:t>
      </w:r>
      <w:r w:rsidR="00AE6F75">
        <w:t> </w:t>
      </w:r>
      <w:r w:rsidR="002661C1">
        <w:t xml:space="preserve">załącznikiem do </w:t>
      </w:r>
      <w:r w:rsidR="003F75E9" w:rsidRPr="003F75E9">
        <w:t>ustaw</w:t>
      </w:r>
      <w:r w:rsidR="002661C1">
        <w:t>y</w:t>
      </w:r>
      <w:r w:rsidR="003F75E9" w:rsidRPr="003F75E9">
        <w:t xml:space="preserve"> o dostępności cyfrowej</w:t>
      </w:r>
      <w:r w:rsidR="002C266C">
        <w:t>, podmiot publiczny musi</w:t>
      </w:r>
      <w:r w:rsidRPr="00CE4A50">
        <w:t xml:space="preserve"> </w:t>
      </w:r>
      <w:r w:rsidR="008E2773">
        <w:t>wskazać</w:t>
      </w:r>
      <w:r w:rsidRPr="00CE4A50">
        <w:t>, dlaczego</w:t>
      </w:r>
      <w:r w:rsidR="002C266C">
        <w:t xml:space="preserve"> tak jest</w:t>
      </w:r>
      <w:r w:rsidRPr="00CE4A50">
        <w:t>.</w:t>
      </w:r>
      <w:r w:rsidR="006F08CA">
        <w:t xml:space="preserve"> </w:t>
      </w:r>
      <w:r w:rsidR="002C266C">
        <w:t xml:space="preserve">Może </w:t>
      </w:r>
      <w:r w:rsidRPr="00CE4A50">
        <w:t xml:space="preserve">to </w:t>
      </w:r>
      <w:r w:rsidR="002C266C">
        <w:t>wynikać z</w:t>
      </w:r>
      <w:r w:rsidR="00D83C35">
        <w:t>e</w:t>
      </w:r>
      <w:r w:rsidR="002C266C">
        <w:t xml:space="preserve"> wskazanych </w:t>
      </w:r>
      <w:r w:rsidR="002E1857" w:rsidRPr="00CE4A50">
        <w:t>poniż</w:t>
      </w:r>
      <w:r w:rsidR="002E1857">
        <w:t>ej</w:t>
      </w:r>
      <w:r w:rsidR="002E1857" w:rsidRPr="00CE4A50">
        <w:t xml:space="preserve"> </w:t>
      </w:r>
      <w:r w:rsidRPr="00CE4A50">
        <w:t>sytuacji</w:t>
      </w:r>
      <w:r w:rsidR="00B53A36">
        <w:t>:</w:t>
      </w:r>
    </w:p>
    <w:p w14:paraId="2C715A95" w14:textId="7284C43E" w:rsidR="00370B0D" w:rsidRPr="00CE4A50" w:rsidRDefault="00370B0D" w:rsidP="00A815E4">
      <w:pPr>
        <w:pStyle w:val="Akapitzlist"/>
        <w:numPr>
          <w:ilvl w:val="0"/>
          <w:numId w:val="18"/>
        </w:numPr>
      </w:pPr>
      <w:r w:rsidRPr="00AB1476">
        <w:rPr>
          <w:b/>
          <w:bCs/>
        </w:rPr>
        <w:t>niezgodności</w:t>
      </w:r>
      <w:r w:rsidRPr="00CE4A50">
        <w:t xml:space="preserve"> </w:t>
      </w:r>
      <w:r w:rsidR="00B53A36">
        <w:rPr>
          <w:rFonts w:cs="Open Sans"/>
        </w:rPr>
        <w:t>—</w:t>
      </w:r>
      <w:r w:rsidR="009C1A5D">
        <w:t xml:space="preserve"> </w:t>
      </w:r>
      <w:r w:rsidRPr="00CE4A50">
        <w:t>oznacza</w:t>
      </w:r>
      <w:r w:rsidR="004A369A">
        <w:t xml:space="preserve"> </w:t>
      </w:r>
      <w:r w:rsidRPr="00CE4A50">
        <w:t xml:space="preserve">to, że </w:t>
      </w:r>
      <w:r w:rsidR="00842614">
        <w:t xml:space="preserve">na stronie internetowej lub w aplikacji mobilnej jest </w:t>
      </w:r>
      <w:r w:rsidR="00BB381E">
        <w:t>niedostępna</w:t>
      </w:r>
      <w:r w:rsidR="007119A2">
        <w:t xml:space="preserve"> cyfrowo</w:t>
      </w:r>
      <w:r w:rsidR="00BB381E">
        <w:t xml:space="preserve"> </w:t>
      </w:r>
      <w:r w:rsidR="00D55F3D">
        <w:t xml:space="preserve">nawigacja lub </w:t>
      </w:r>
      <w:r w:rsidR="00BB381E">
        <w:t xml:space="preserve">niedostępny </w:t>
      </w:r>
      <w:r w:rsidR="007119A2">
        <w:t xml:space="preserve">cyfrowo </w:t>
      </w:r>
      <w:r w:rsidR="002C266C">
        <w:t>element</w:t>
      </w:r>
      <w:r w:rsidR="00842614">
        <w:t>,</w:t>
      </w:r>
      <w:r w:rsidR="002C266C">
        <w:t xml:space="preserve"> </w:t>
      </w:r>
      <w:r w:rsidR="00BB381E">
        <w:t xml:space="preserve">objęte </w:t>
      </w:r>
      <w:r w:rsidR="002C266C">
        <w:t xml:space="preserve">prawnym obowiązkiem </w:t>
      </w:r>
      <w:r w:rsidR="003944C6">
        <w:t xml:space="preserve">zapewnienia </w:t>
      </w:r>
      <w:r w:rsidR="002C266C">
        <w:t>dostępności cyfrowej</w:t>
      </w:r>
      <w:r w:rsidR="00842614">
        <w:t>;</w:t>
      </w:r>
    </w:p>
    <w:p w14:paraId="7A03D678" w14:textId="33A7B763" w:rsidR="004A435E" w:rsidRDefault="002C266C" w:rsidP="00CE4A50">
      <w:pPr>
        <w:pStyle w:val="Akapitzlist"/>
        <w:numPr>
          <w:ilvl w:val="0"/>
          <w:numId w:val="18"/>
        </w:numPr>
      </w:pPr>
      <w:r w:rsidRPr="00AB1476">
        <w:rPr>
          <w:b/>
          <w:bCs/>
        </w:rPr>
        <w:t>wyłączenia</w:t>
      </w:r>
      <w:r>
        <w:t xml:space="preserve"> </w:t>
      </w:r>
      <w:r w:rsidR="002864D9">
        <w:rPr>
          <w:rFonts w:cs="Open Sans"/>
        </w:rPr>
        <w:t>—</w:t>
      </w:r>
      <w:r>
        <w:t xml:space="preserve"> oznacza</w:t>
      </w:r>
      <w:r w:rsidR="004A369A">
        <w:t xml:space="preserve"> </w:t>
      </w:r>
      <w:r>
        <w:t xml:space="preserve">to, </w:t>
      </w:r>
      <w:r w:rsidR="008E2773" w:rsidRPr="00CE4A50">
        <w:t xml:space="preserve">że </w:t>
      </w:r>
      <w:r w:rsidR="008E2773">
        <w:t>na stronie internetowej lub w aplikacji mobilnej jest</w:t>
      </w:r>
      <w:r w:rsidR="00C92C50">
        <w:t xml:space="preserve"> </w:t>
      </w:r>
      <w:r w:rsidR="00D55F3D">
        <w:t xml:space="preserve">niedostępna </w:t>
      </w:r>
      <w:r w:rsidR="007119A2">
        <w:t xml:space="preserve">cyfrowo </w:t>
      </w:r>
      <w:r w:rsidR="00D55F3D">
        <w:t>nawigacja lub niedostępny</w:t>
      </w:r>
      <w:r>
        <w:t xml:space="preserve"> cyfrowo element nie</w:t>
      </w:r>
      <w:r w:rsidR="004A435E">
        <w:t xml:space="preserve">objęty </w:t>
      </w:r>
      <w:r>
        <w:t xml:space="preserve">prawnym obowiązkiem </w:t>
      </w:r>
      <w:r w:rsidR="00086B78">
        <w:t xml:space="preserve">zapewnienia </w:t>
      </w:r>
      <w:r>
        <w:t>dostępności cyfrowej</w:t>
      </w:r>
      <w:r w:rsidR="004A435E">
        <w:t xml:space="preserve"> zgodnie z przepisami art. 3 ustawy</w:t>
      </w:r>
      <w:r w:rsidR="008E2773">
        <w:t xml:space="preserve"> o dostępności cyfrowej</w:t>
      </w:r>
      <w:r w:rsidR="004A435E">
        <w:t>,</w:t>
      </w:r>
    </w:p>
    <w:p w14:paraId="13ACC9F1" w14:textId="1B5FA20B" w:rsidR="00370B0D" w:rsidRPr="00CE4A50" w:rsidRDefault="004A435E" w:rsidP="00CE4A50">
      <w:pPr>
        <w:pStyle w:val="Akapitzlist"/>
        <w:numPr>
          <w:ilvl w:val="0"/>
          <w:numId w:val="18"/>
        </w:numPr>
      </w:pPr>
      <w:r w:rsidRPr="00AB1476">
        <w:rPr>
          <w:b/>
          <w:bCs/>
        </w:rPr>
        <w:t>odstępstwa</w:t>
      </w:r>
      <w:r>
        <w:t xml:space="preserve"> </w:t>
      </w:r>
      <w:r>
        <w:rPr>
          <w:rFonts w:cs="Open Sans"/>
        </w:rPr>
        <w:t>—</w:t>
      </w:r>
      <w:r>
        <w:t xml:space="preserve"> </w:t>
      </w:r>
      <w:r w:rsidRPr="00CE4A50">
        <w:t xml:space="preserve">że </w:t>
      </w:r>
      <w:r>
        <w:t>zapewnienie dostępności nawigacji lub elementu strony internetowej lub aplikacji mobilnej</w:t>
      </w:r>
      <w:r w:rsidRPr="00CE4A50" w:rsidDel="004A435E">
        <w:t xml:space="preserve"> </w:t>
      </w:r>
      <w:r w:rsidR="002C266C">
        <w:t>wiązałoby się z nadmiernymi kosztami</w:t>
      </w:r>
      <w:r>
        <w:t>, zgodnie z przepisami art. 8 ustawy</w:t>
      </w:r>
      <w:r w:rsidR="008E68AB">
        <w:t xml:space="preserve"> o dostępności cyfrowej</w:t>
      </w:r>
      <w:r w:rsidR="002C266C">
        <w:t>.</w:t>
      </w:r>
    </w:p>
    <w:p w14:paraId="47F4A0F8" w14:textId="3ED84C0C" w:rsidR="00092BCF" w:rsidRPr="00587FC9" w:rsidRDefault="00092BCF" w:rsidP="00AA47C2">
      <w:pPr>
        <w:pStyle w:val="Nagwek3"/>
      </w:pPr>
      <w:bookmarkStart w:id="45" w:name="_Toc169522775"/>
      <w:r>
        <w:t>Stany dostępności cyfrowej</w:t>
      </w:r>
      <w:bookmarkEnd w:id="45"/>
      <w:r>
        <w:t xml:space="preserve"> </w:t>
      </w:r>
    </w:p>
    <w:p w14:paraId="6C3D32CB" w14:textId="6D3FF483" w:rsidR="00092BCF" w:rsidRDefault="00E06B88">
      <w:r w:rsidRPr="00E06B88">
        <w:t xml:space="preserve">Poniższe </w:t>
      </w:r>
      <w:r w:rsidR="00092BCF">
        <w:t>opisy</w:t>
      </w:r>
      <w:r w:rsidRPr="00E06B88">
        <w:t xml:space="preserve"> stanów</w:t>
      </w:r>
      <w:r w:rsidR="00092BCF">
        <w:t xml:space="preserve"> dostępności cyfrowej</w:t>
      </w:r>
      <w:r w:rsidRPr="00E06B88">
        <w:t xml:space="preserve"> mają obowiązkowe brzmienie dla języka polskiego. </w:t>
      </w:r>
      <w:r w:rsidR="00092BCF">
        <w:t>Opublikowanie jednego, odpowiedniego opisu stanu dostępności cyfrowej</w:t>
      </w:r>
      <w:r w:rsidR="005528A6">
        <w:t>,</w:t>
      </w:r>
      <w:r w:rsidR="00092BCF">
        <w:t xml:space="preserve"> </w:t>
      </w:r>
      <w:r w:rsidR="00092BCF">
        <w:lastRenderedPageBreak/>
        <w:t xml:space="preserve">jest </w:t>
      </w:r>
      <w:r w:rsidR="00092BCF">
        <w:rPr>
          <w:b/>
        </w:rPr>
        <w:t>wymagane</w:t>
      </w:r>
      <w:r w:rsidR="005528A6" w:rsidRPr="00AB1476">
        <w:rPr>
          <w:bCs/>
        </w:rPr>
        <w:t>.</w:t>
      </w:r>
      <w:r w:rsidR="00092BCF">
        <w:rPr>
          <w:bCs/>
        </w:rPr>
        <w:t xml:space="preserve"> </w:t>
      </w:r>
      <w:r w:rsidRPr="00E06B88">
        <w:t>Dla</w:t>
      </w:r>
      <w:r w:rsidR="00B718EA">
        <w:t xml:space="preserve"> wersji </w:t>
      </w:r>
      <w:r w:rsidRPr="00E06B88">
        <w:t xml:space="preserve">deklaracji dostępności </w:t>
      </w:r>
      <w:r w:rsidR="00B718EA">
        <w:t xml:space="preserve">innych niż </w:t>
      </w:r>
      <w:r w:rsidRPr="00E06B88">
        <w:t>w język</w:t>
      </w:r>
      <w:r w:rsidR="00B718EA">
        <w:t>u polskim</w:t>
      </w:r>
      <w:r w:rsidR="002A1CCE">
        <w:t>,</w:t>
      </w:r>
      <w:r w:rsidRPr="00E06B88">
        <w:t xml:space="preserve"> należy zastosować odpowiednie tłumaczenie.</w:t>
      </w:r>
    </w:p>
    <w:p w14:paraId="292B7F4A" w14:textId="244FEA8F" w:rsidR="002A1CCE" w:rsidRDefault="00B718EA">
      <w:r>
        <w:t xml:space="preserve">Spośród </w:t>
      </w:r>
      <w:r w:rsidR="002A1CCE">
        <w:t xml:space="preserve">opisów </w:t>
      </w:r>
      <w:r>
        <w:t>poniższych stanów dostępności cyfrowej n</w:t>
      </w:r>
      <w:r w:rsidR="00E06B88" w:rsidRPr="00E06B88">
        <w:t>ależy wybrać właściwy</w:t>
      </w:r>
      <w:r>
        <w:t xml:space="preserve"> </w:t>
      </w:r>
      <w:r w:rsidR="00E06B88" w:rsidRPr="00E06B88">
        <w:t>oraz ewentualnie jedną z opcji wskazanych w nawiasach kwadratowych</w:t>
      </w:r>
      <w:r w:rsidR="00AF21A2">
        <w:t xml:space="preserve"> lub tylko zlikwidować te nawiasy jeśli występują jednocześn</w:t>
      </w:r>
      <w:r w:rsidR="002A1CCE">
        <w:t>ie obie sytuacje</w:t>
      </w:r>
      <w:r w:rsidR="00E06B88" w:rsidRPr="00E06B88">
        <w:t>.</w:t>
      </w:r>
      <w:r w:rsidR="00522E7E">
        <w:t xml:space="preserve"> </w:t>
      </w:r>
    </w:p>
    <w:p w14:paraId="614AF1F9" w14:textId="296BB3B6" w:rsidR="008C22F0" w:rsidRDefault="002A1CCE">
      <w:r>
        <w:t>Opis stanu dostępności cyfrowej</w:t>
      </w:r>
      <w:r w:rsidR="00522E7E">
        <w:rPr>
          <w:bCs/>
        </w:rPr>
        <w:t xml:space="preserve"> musi </w:t>
      </w:r>
      <w:r w:rsidR="00522E7E" w:rsidRPr="000E7CBD">
        <w:rPr>
          <w:b/>
          <w:bCs/>
        </w:rPr>
        <w:t>wiernie</w:t>
      </w:r>
      <w:r w:rsidR="00522E7E" w:rsidRPr="00B95E6B" w:rsidDel="00986EFF">
        <w:t xml:space="preserve"> </w:t>
      </w:r>
      <w:r w:rsidR="00522E7E">
        <w:rPr>
          <w:bCs/>
        </w:rPr>
        <w:t xml:space="preserve">odwzorowywać </w:t>
      </w:r>
      <w:r w:rsidR="00522E7E">
        <w:t>wzorzec.</w:t>
      </w:r>
    </w:p>
    <w:p w14:paraId="501AC0F7" w14:textId="60D855F3" w:rsidR="00AF21A2" w:rsidRPr="00AB1476" w:rsidRDefault="00AF21A2" w:rsidP="00AA47C2">
      <w:pPr>
        <w:pStyle w:val="Nagwek4"/>
      </w:pPr>
      <w:r w:rsidRPr="00AB1476">
        <w:t>Wzorce dla strony internetowej</w:t>
      </w:r>
      <w:r w:rsidR="00FD2496">
        <w:t>:</w:t>
      </w:r>
    </w:p>
    <w:p w14:paraId="3417D035" w14:textId="7653EA18" w:rsidR="00E82DBC" w:rsidRDefault="00E82DBC" w:rsidP="00AA47C2">
      <w:pPr>
        <w:pStyle w:val="Nagwek5"/>
      </w:pPr>
      <w:bookmarkStart w:id="46" w:name="_Hlk165977834"/>
      <w:r>
        <w:t>Gdy strona</w:t>
      </w:r>
      <w:r w:rsidR="000D764F">
        <w:t xml:space="preserve"> internetowa</w:t>
      </w:r>
      <w:r>
        <w:t xml:space="preserve"> jest w pełni zgodna</w:t>
      </w:r>
    </w:p>
    <w:p w14:paraId="5EE14FC6" w14:textId="77777777" w:rsidR="00E82DBC" w:rsidRDefault="00E82DBC" w:rsidP="0034137F">
      <w:pPr>
        <w:pStyle w:val="HTML-wstpniesformatowany"/>
        <w:ind w:left="708"/>
      </w:pPr>
      <w:r>
        <w:t>&lt;h2&gt;</w:t>
      </w:r>
      <w:r w:rsidRPr="00E82DBC">
        <w:t xml:space="preserve"> Stan dostępności cyfrowej</w:t>
      </w:r>
      <w:r>
        <w:t>&lt;/h2&gt;</w:t>
      </w:r>
    </w:p>
    <w:p w14:paraId="6DE03B68" w14:textId="59BD1B08" w:rsidR="00E82DBC" w:rsidRPr="0035582D" w:rsidRDefault="00E82DBC" w:rsidP="0034137F">
      <w:pPr>
        <w:pStyle w:val="HTML-wstpniesformatowany"/>
        <w:ind w:left="708"/>
      </w:pPr>
      <w:r w:rsidRPr="0035582D">
        <w:t>&lt;p id=</w:t>
      </w:r>
      <w:r w:rsidRPr="00953B11">
        <w:t>"</w:t>
      </w:r>
      <w:r w:rsidRPr="0035582D">
        <w:t>a11y-status</w:t>
      </w:r>
      <w:r w:rsidRPr="00953B11">
        <w:t>"</w:t>
      </w:r>
      <w:r w:rsidRPr="0035582D">
        <w:t>&gt;</w:t>
      </w:r>
      <w:r w:rsidR="00586C6D">
        <w:t>Ta</w:t>
      </w:r>
      <w:r>
        <w:t xml:space="preserve"> s</w:t>
      </w:r>
      <w:r w:rsidRPr="0035582D">
        <w:t xml:space="preserve">trona internetowa jest </w:t>
      </w:r>
      <w:r w:rsidRPr="00E82DBC">
        <w:t>w pełni zgodna z załącznikiem do ustawy o dostępności cyfrowej</w:t>
      </w:r>
      <w:r w:rsidRPr="006060EA">
        <w:t xml:space="preserve"> z dnia 4 kwietnia 2019 r. o dostępności cyfrowej stron internetowych i aplikacji mobilnych</w:t>
      </w:r>
      <w:r>
        <w:t xml:space="preserve"> podmiotów publicznych</w:t>
      </w:r>
      <w:r w:rsidRPr="0035582D">
        <w:t>.&lt;/p&gt;</w:t>
      </w:r>
    </w:p>
    <w:p w14:paraId="606B4FBB" w14:textId="30A9BAFB" w:rsidR="00E82DBC" w:rsidRDefault="00E82DBC" w:rsidP="00AA47C2">
      <w:pPr>
        <w:pStyle w:val="Nagwek5"/>
      </w:pPr>
      <w:r>
        <w:t>Gdy strona</w:t>
      </w:r>
      <w:r w:rsidR="000D764F">
        <w:t xml:space="preserve"> internetowa</w:t>
      </w:r>
      <w:r w:rsidR="000D764F" w:rsidDel="000D764F">
        <w:t xml:space="preserve"> </w:t>
      </w:r>
      <w:r>
        <w:t>jest częściowo zgodna</w:t>
      </w:r>
    </w:p>
    <w:p w14:paraId="42EDF97D" w14:textId="77777777" w:rsidR="00E82DBC" w:rsidRDefault="00E82DBC" w:rsidP="0034137F">
      <w:pPr>
        <w:pStyle w:val="HTML-wstpniesformatowany"/>
        <w:ind w:left="708"/>
      </w:pPr>
      <w:r>
        <w:t>&lt;h2&gt;</w:t>
      </w:r>
      <w:r w:rsidRPr="00E82DBC">
        <w:t xml:space="preserve"> Stan dostępności cyfrowej</w:t>
      </w:r>
      <w:r>
        <w:t>&lt;/h2&gt;</w:t>
      </w:r>
    </w:p>
    <w:p w14:paraId="291CC933" w14:textId="425C3E16" w:rsidR="00E82DBC" w:rsidRPr="0035582D" w:rsidRDefault="00E82DBC" w:rsidP="0034137F">
      <w:pPr>
        <w:pStyle w:val="HTML-wstpniesformatowany"/>
        <w:ind w:left="708"/>
      </w:pPr>
      <w:r w:rsidRPr="0035582D">
        <w:t>&lt;p id=</w:t>
      </w:r>
      <w:r w:rsidRPr="00953B11">
        <w:t>"</w:t>
      </w:r>
      <w:r w:rsidRPr="0035582D">
        <w:t>a11y-status</w:t>
      </w:r>
      <w:r w:rsidRPr="00953B11">
        <w:t>"</w:t>
      </w:r>
      <w:r w:rsidRPr="0035582D">
        <w:t>&gt;</w:t>
      </w:r>
      <w:r w:rsidR="00586C6D">
        <w:t>Ta</w:t>
      </w:r>
      <w:r w:rsidR="00FD2496">
        <w:t xml:space="preserve"> </w:t>
      </w:r>
      <w:r>
        <w:t>s</w:t>
      </w:r>
      <w:r w:rsidRPr="0035582D">
        <w:t>trona internetowa jest</w:t>
      </w:r>
      <w:r>
        <w:t xml:space="preserve"> </w:t>
      </w:r>
      <w:r w:rsidRPr="00E82DBC">
        <w:t>częściowo zgodna z załącznikiem do ustawy o dostępności cyfrowej</w:t>
      </w:r>
      <w:r w:rsidRPr="006060EA">
        <w:t xml:space="preserve"> z dnia 4</w:t>
      </w:r>
      <w:r w:rsidR="00AE6F75">
        <w:t> </w:t>
      </w:r>
      <w:r w:rsidRPr="006060EA">
        <w:t>kwietnia 2019 r. o dostępności cyfrowej stron internetowych i</w:t>
      </w:r>
      <w:r w:rsidR="00AE6F75">
        <w:t> </w:t>
      </w:r>
      <w:r w:rsidRPr="006060EA">
        <w:t>aplikacji mobilnych podmiotów publicznych</w:t>
      </w:r>
      <w:r>
        <w:t xml:space="preserve"> z powodu </w:t>
      </w:r>
      <w:r w:rsidR="00AF21A2" w:rsidRPr="0034137F">
        <w:t>[</w:t>
      </w:r>
      <w:r w:rsidRPr="0034137F">
        <w:t>niezgodności</w:t>
      </w:r>
      <w:r w:rsidR="00AF21A2" w:rsidRPr="0034137F">
        <w:t xml:space="preserve"> i</w:t>
      </w:r>
      <w:r w:rsidR="00AE6F75">
        <w:t> </w:t>
      </w:r>
      <w:r w:rsidRPr="0034137F">
        <w:t>wyłączeń</w:t>
      </w:r>
      <w:r w:rsidR="00AF21A2" w:rsidRPr="0034137F">
        <w:t>]</w:t>
      </w:r>
      <w:r w:rsidRPr="0035582D">
        <w:t xml:space="preserve"> wymienionych poniżej.&lt;/p&gt;</w:t>
      </w:r>
    </w:p>
    <w:p w14:paraId="35469215" w14:textId="0442EAE3" w:rsidR="00E82DBC" w:rsidRPr="00ED0065" w:rsidRDefault="00E82DBC" w:rsidP="00AA47C2">
      <w:pPr>
        <w:pStyle w:val="Nagwek5"/>
      </w:pPr>
      <w:r w:rsidRPr="000D764F">
        <w:t>Gdy strona</w:t>
      </w:r>
      <w:r w:rsidR="000D764F" w:rsidRPr="000D764F">
        <w:t xml:space="preserve"> internetowa</w:t>
      </w:r>
      <w:r w:rsidR="000D764F" w:rsidRPr="000D764F" w:rsidDel="000D764F">
        <w:t xml:space="preserve"> </w:t>
      </w:r>
      <w:r w:rsidR="000C4564">
        <w:t>jest</w:t>
      </w:r>
      <w:r w:rsidR="00400ABF">
        <w:t xml:space="preserve"> </w:t>
      </w:r>
      <w:r>
        <w:t>nie</w:t>
      </w:r>
      <w:r w:rsidRPr="00ED0065">
        <w:t>zgodna</w:t>
      </w:r>
    </w:p>
    <w:p w14:paraId="40939392" w14:textId="77777777" w:rsidR="00E82DBC" w:rsidRDefault="00E82DBC" w:rsidP="0034137F">
      <w:pPr>
        <w:pStyle w:val="HTML-wstpniesformatowany"/>
        <w:ind w:left="708"/>
      </w:pPr>
      <w:r>
        <w:t>&lt;h2&gt;</w:t>
      </w:r>
      <w:r w:rsidRPr="00E82DBC">
        <w:t xml:space="preserve"> Stan dostępności cyfrowej</w:t>
      </w:r>
      <w:r>
        <w:t>&lt;/h2&gt;</w:t>
      </w:r>
    </w:p>
    <w:p w14:paraId="59F8F049" w14:textId="40C71D52" w:rsidR="00E1645A" w:rsidRPr="0035582D" w:rsidRDefault="00E1645A" w:rsidP="0034137F">
      <w:pPr>
        <w:pStyle w:val="HTML-wstpniesformatowany"/>
        <w:ind w:left="708"/>
      </w:pPr>
      <w:r w:rsidRPr="0035582D">
        <w:t>&lt;p id=</w:t>
      </w:r>
      <w:r w:rsidR="00953B11" w:rsidRPr="00953B11">
        <w:t>"</w:t>
      </w:r>
      <w:r w:rsidRPr="0035582D">
        <w:t>a11y-status</w:t>
      </w:r>
      <w:r w:rsidR="00953B11" w:rsidRPr="00953B11">
        <w:t>"</w:t>
      </w:r>
      <w:r w:rsidRPr="0035582D">
        <w:t>&gt;</w:t>
      </w:r>
      <w:r w:rsidR="00586C6D">
        <w:t>Ta</w:t>
      </w:r>
      <w:r w:rsidR="00FD2496">
        <w:t xml:space="preserve"> </w:t>
      </w:r>
      <w:r w:rsidR="002C266C">
        <w:t>s</w:t>
      </w:r>
      <w:r w:rsidRPr="0035582D">
        <w:t>trona internetowa jest niezgodna z</w:t>
      </w:r>
      <w:r w:rsidR="00AE6F75">
        <w:t> </w:t>
      </w:r>
      <w:r w:rsidR="00A85F5C">
        <w:t>załącznikiem do ustawy</w:t>
      </w:r>
      <w:r w:rsidR="006060EA" w:rsidRPr="006060EA">
        <w:t xml:space="preserve"> z dnia 4 kwietnia 2019 r. o dostępności cyfrowej stron internetowych i aplikacji mobilnych podmiotów publicznych</w:t>
      </w:r>
      <w:r w:rsidR="002C266C">
        <w:t xml:space="preserve"> z powodu </w:t>
      </w:r>
      <w:r w:rsidR="00AF21A2" w:rsidRPr="0034137F">
        <w:t xml:space="preserve">[niezgodności i wyłączeń] </w:t>
      </w:r>
      <w:r w:rsidRPr="0035582D">
        <w:t>wymienionych poniżej.&lt;/p&gt;</w:t>
      </w:r>
    </w:p>
    <w:p w14:paraId="3E26FFE7" w14:textId="7A7FE4B8" w:rsidR="00E1645A" w:rsidRPr="00587FC9" w:rsidRDefault="006176BE" w:rsidP="00AA47C2">
      <w:pPr>
        <w:pStyle w:val="Nagwek4"/>
      </w:pPr>
      <w:bookmarkStart w:id="47" w:name="_Toc91593165"/>
      <w:bookmarkEnd w:id="46"/>
      <w:r>
        <w:t xml:space="preserve">Wzorce </w:t>
      </w:r>
      <w:r w:rsidR="00E1645A">
        <w:t>dla aplikacji mobilnej</w:t>
      </w:r>
      <w:bookmarkEnd w:id="47"/>
      <w:r w:rsidR="001D652F">
        <w:t>:</w:t>
      </w:r>
    </w:p>
    <w:p w14:paraId="7BDA708F" w14:textId="03CB6738" w:rsidR="002A1CCE" w:rsidRPr="00ED0065" w:rsidRDefault="002A1CCE" w:rsidP="00AA47C2">
      <w:pPr>
        <w:pStyle w:val="Nagwek5"/>
      </w:pPr>
      <w:r w:rsidRPr="00ED0065">
        <w:t xml:space="preserve">Gdy </w:t>
      </w:r>
      <w:r w:rsidR="000D764F" w:rsidRPr="00ED0065">
        <w:t>aplikacja mobilna</w:t>
      </w:r>
      <w:r w:rsidRPr="00ED0065">
        <w:t xml:space="preserve"> jest w pełni zgodna</w:t>
      </w:r>
    </w:p>
    <w:p w14:paraId="061D1C22" w14:textId="77777777" w:rsidR="002A1CCE" w:rsidRPr="00AB1476" w:rsidRDefault="002A1CCE" w:rsidP="0034137F">
      <w:pPr>
        <w:pStyle w:val="HTML-wstpniesformatowany"/>
        <w:ind w:left="708"/>
      </w:pPr>
      <w:r w:rsidRPr="00AB1476">
        <w:t>&lt;h2&gt; Stan dostępności cyfrowej&lt;/h2&gt;</w:t>
      </w:r>
    </w:p>
    <w:p w14:paraId="25CCF355" w14:textId="34AEC1B8" w:rsidR="002A1CCE" w:rsidRPr="00AB1476" w:rsidRDefault="002A1CCE" w:rsidP="0034137F">
      <w:pPr>
        <w:pStyle w:val="HTML-wstpniesformatowany"/>
        <w:ind w:left="708"/>
      </w:pPr>
      <w:r w:rsidRPr="00AB1476">
        <w:t xml:space="preserve">&lt;p id="a11y-status"&gt;Ta </w:t>
      </w:r>
      <w:r w:rsidR="000D764F" w:rsidRPr="00AB1476">
        <w:t>aplikacja mobilna</w:t>
      </w:r>
      <w:r w:rsidRPr="00AB1476">
        <w:t xml:space="preserve"> jest w pełni zgodna z</w:t>
      </w:r>
      <w:r w:rsidR="00AE6F75">
        <w:t> </w:t>
      </w:r>
      <w:r w:rsidRPr="00AB1476">
        <w:t>załącznikiem do ustawy o dostępności cyfrowej z dnia 4 kwietnia 2019 r. o dostępności cyfrowej stron internetowych i aplikacji mobilnych podmiotów publicznych.&lt;/p&gt;</w:t>
      </w:r>
    </w:p>
    <w:p w14:paraId="429FD972" w14:textId="7A1B27DB" w:rsidR="002A1CCE" w:rsidRPr="002A1CCE" w:rsidRDefault="000D764F" w:rsidP="00AA47C2">
      <w:pPr>
        <w:pStyle w:val="Nagwek5"/>
        <w:rPr>
          <w:rFonts w:cs="Arial Unicode MS"/>
        </w:rPr>
      </w:pPr>
      <w:r w:rsidRPr="00AB1476">
        <w:t>Gdy aplikacja mobilna</w:t>
      </w:r>
      <w:r w:rsidR="002A1CCE" w:rsidRPr="00AB1476">
        <w:t xml:space="preserve"> jest częściowo zgodna</w:t>
      </w:r>
    </w:p>
    <w:p w14:paraId="0965D4E4" w14:textId="77777777" w:rsidR="002A1CCE" w:rsidRPr="00AB1476" w:rsidRDefault="002A1CCE" w:rsidP="0034137F">
      <w:pPr>
        <w:pStyle w:val="HTML-wstpniesformatowany"/>
        <w:ind w:left="708"/>
      </w:pPr>
      <w:r w:rsidRPr="00AB1476">
        <w:t>&lt;h2&gt; Stan dostępności cyfrowej&lt;/h2&gt;</w:t>
      </w:r>
    </w:p>
    <w:p w14:paraId="22A4E694" w14:textId="56189835" w:rsidR="002A1CCE" w:rsidRPr="00AB1476" w:rsidRDefault="002A1CCE" w:rsidP="0034137F">
      <w:pPr>
        <w:pStyle w:val="HTML-wstpniesformatowany"/>
        <w:ind w:left="708"/>
      </w:pPr>
      <w:r w:rsidRPr="00AB1476">
        <w:t xml:space="preserve">&lt;p id="a11y-status"&gt;Ta </w:t>
      </w:r>
      <w:r w:rsidR="000D764F" w:rsidRPr="00AB1476">
        <w:t>aplikacja mobilna</w:t>
      </w:r>
      <w:r w:rsidRPr="00AB1476">
        <w:t xml:space="preserve"> jest częściowo zgodna z</w:t>
      </w:r>
      <w:r w:rsidR="00AE6F75">
        <w:t> </w:t>
      </w:r>
      <w:r w:rsidRPr="00AB1476">
        <w:t>załącznikiem do ustawy o dostępności cyfrowej z dnia 4 kwietnia 2019 r. o dostępności cyfrowej stron internetowych i aplikacji mobilnych podmiotów publicznych z powodu [niezgodności i wyłączeń] wymienionych poniżej.&lt;/p&gt;</w:t>
      </w:r>
    </w:p>
    <w:p w14:paraId="2B2E74A3" w14:textId="43409AC4" w:rsidR="002A1CCE" w:rsidRPr="000D764F" w:rsidRDefault="000D764F" w:rsidP="00AA47C2">
      <w:pPr>
        <w:pStyle w:val="Nagwek5"/>
      </w:pPr>
      <w:r w:rsidRPr="000D764F">
        <w:lastRenderedPageBreak/>
        <w:t>Gdy aplikacja mobilna</w:t>
      </w:r>
      <w:r w:rsidR="002A1CCE" w:rsidRPr="000D764F">
        <w:t xml:space="preserve"> jest niezgodna</w:t>
      </w:r>
    </w:p>
    <w:p w14:paraId="303D65E3" w14:textId="77777777" w:rsidR="002A1CCE" w:rsidRPr="00AB1476" w:rsidRDefault="002A1CCE" w:rsidP="0034137F">
      <w:pPr>
        <w:pStyle w:val="HTML-wstpniesformatowany"/>
        <w:ind w:left="708"/>
      </w:pPr>
      <w:r w:rsidRPr="00AB1476">
        <w:t>&lt;h2&gt; Stan dostępności cyfrowej&lt;/h2&gt;</w:t>
      </w:r>
    </w:p>
    <w:p w14:paraId="622416DC" w14:textId="3C382424" w:rsidR="00E1645A" w:rsidRPr="00E53F9B" w:rsidRDefault="002A1CCE" w:rsidP="0034137F">
      <w:pPr>
        <w:pStyle w:val="HTML-wstpniesformatowany"/>
        <w:ind w:left="708"/>
      </w:pPr>
      <w:r w:rsidRPr="00AB1476">
        <w:t xml:space="preserve">&lt;p id="a11y-status"&gt;Ta </w:t>
      </w:r>
      <w:bookmarkStart w:id="48" w:name="_Hlk165978128"/>
      <w:r w:rsidR="000D764F" w:rsidRPr="00AB1476">
        <w:t>aplikacja mobilna</w:t>
      </w:r>
      <w:bookmarkEnd w:id="48"/>
      <w:r w:rsidRPr="00AB1476">
        <w:t xml:space="preserve"> jest niezgodna z</w:t>
      </w:r>
      <w:r w:rsidR="00735C47">
        <w:t> </w:t>
      </w:r>
      <w:r w:rsidRPr="00AB1476">
        <w:t>załącznikiem do ustawy z dnia 4 kwietnia 2019 r. o dostępności cyfrowej stron internetowych i aplikacji mobilnych podmiotów publicznych z powodu [niezgodności i wyłączeń] wymienionych poniżej.&lt;/p&gt;</w:t>
      </w:r>
    </w:p>
    <w:p w14:paraId="1D8DEEA2" w14:textId="77777777" w:rsidR="00E1645A" w:rsidRPr="00226D96" w:rsidRDefault="00E1645A" w:rsidP="009E3E93">
      <w:pPr>
        <w:pStyle w:val="Nagwek3"/>
      </w:pPr>
      <w:bookmarkStart w:id="49" w:name="_Toc91593166"/>
      <w:bookmarkStart w:id="50" w:name="_Toc169522776"/>
      <w:r w:rsidRPr="00226D96">
        <w:t>Opis problemów z dostępnością cyfrową</w:t>
      </w:r>
      <w:bookmarkEnd w:id="49"/>
      <w:bookmarkEnd w:id="50"/>
    </w:p>
    <w:p w14:paraId="307D2DE0" w14:textId="082508C5" w:rsidR="00FA3A74" w:rsidRDefault="00FA3A74" w:rsidP="00E1645A">
      <w:r>
        <w:t>Sekcję umieszcza się w deklaracji dostępności jedynie w przypadku gdy został wybrany stan dostępności cyfrowej „</w:t>
      </w:r>
      <w:r w:rsidRPr="00FA3A74">
        <w:t>częściowo zgodna</w:t>
      </w:r>
      <w:r>
        <w:t>” lub „niezgodna”.</w:t>
      </w:r>
    </w:p>
    <w:p w14:paraId="69D72CD8" w14:textId="77777777" w:rsidR="00FA3A74" w:rsidRDefault="00FA3A74" w:rsidP="00FA3A74">
      <w:r>
        <w:t xml:space="preserve">Opis tej sekcji zaczyna się tytułem: </w:t>
      </w:r>
      <w:r w:rsidRPr="00B53DF2">
        <w:rPr>
          <w:b/>
          <w:bCs/>
        </w:rPr>
        <w:t>Niedostępne treści</w:t>
      </w:r>
      <w:r>
        <w:t xml:space="preserve">. </w:t>
      </w:r>
      <w:r w:rsidRPr="00B95E6B">
        <w:t xml:space="preserve">Jest to </w:t>
      </w:r>
      <w:r w:rsidRPr="00021DDC">
        <w:rPr>
          <w:b/>
          <w:bCs/>
        </w:rPr>
        <w:t>wymagana</w:t>
      </w:r>
      <w:r>
        <w:t xml:space="preserve"> forma tego tytułu.</w:t>
      </w:r>
    </w:p>
    <w:p w14:paraId="64CCB5F2" w14:textId="627C5503" w:rsidR="00E1645A" w:rsidRDefault="00A5601C" w:rsidP="00E1645A">
      <w:r>
        <w:t>Niedostępne treści</w:t>
      </w:r>
      <w:r w:rsidR="005053A6">
        <w:t xml:space="preserve"> </w:t>
      </w:r>
      <w:r w:rsidR="0032107D">
        <w:t>należy wymienić</w:t>
      </w:r>
      <w:r>
        <w:t xml:space="preserve"> w po</w:t>
      </w:r>
      <w:r w:rsidR="00A9562D">
        <w:t>d</w:t>
      </w:r>
      <w:r w:rsidR="00E80E30">
        <w:t>zi</w:t>
      </w:r>
      <w:r>
        <w:t>a</w:t>
      </w:r>
      <w:r w:rsidR="00E80E30">
        <w:t>l</w:t>
      </w:r>
      <w:r w:rsidR="00A9562D">
        <w:t xml:space="preserve">e </w:t>
      </w:r>
      <w:r w:rsidR="00E80E30">
        <w:t xml:space="preserve">na </w:t>
      </w:r>
      <w:r w:rsidR="00A9562D">
        <w:t>maksymalnie 3 grupy</w:t>
      </w:r>
      <w:r w:rsidR="0067567B">
        <w:t xml:space="preserve"> oznaczone odpowiednimi nagłówkami</w:t>
      </w:r>
      <w:r w:rsidR="00E1645A">
        <w:t>, zależnie od zidentyfikowanych problemów:</w:t>
      </w:r>
    </w:p>
    <w:p w14:paraId="1C6CFDED" w14:textId="1530911A" w:rsidR="00E1645A" w:rsidRDefault="00E1645A" w:rsidP="00E1645A">
      <w:pPr>
        <w:pStyle w:val="Akapitzlist"/>
        <w:numPr>
          <w:ilvl w:val="0"/>
          <w:numId w:val="1"/>
        </w:numPr>
      </w:pPr>
      <w:r w:rsidRPr="00627019">
        <w:t>Niezgodnoś</w:t>
      </w:r>
      <w:r w:rsidR="00DD26F9">
        <w:t>ć</w:t>
      </w:r>
      <w:r w:rsidR="002B5625">
        <w:t xml:space="preserve"> z </w:t>
      </w:r>
      <w:r w:rsidR="005053A6">
        <w:t>załącznikiem</w:t>
      </w:r>
      <w:r w:rsidRPr="006060EA">
        <w:t>,</w:t>
      </w:r>
    </w:p>
    <w:p w14:paraId="11EACACF" w14:textId="427BBE8F" w:rsidR="005053A6" w:rsidRPr="00627019" w:rsidRDefault="00425865" w:rsidP="005053A6">
      <w:pPr>
        <w:pStyle w:val="Akapitzlist"/>
        <w:numPr>
          <w:ilvl w:val="0"/>
          <w:numId w:val="1"/>
        </w:numPr>
      </w:pPr>
      <w:r w:rsidRPr="00425865">
        <w:t>Treści nieobjęte przepisami</w:t>
      </w:r>
      <w:r w:rsidR="005053A6">
        <w:t>,</w:t>
      </w:r>
    </w:p>
    <w:p w14:paraId="3150A73E" w14:textId="204A403A" w:rsidR="007F4EE0" w:rsidRDefault="00425865" w:rsidP="007F4EE0">
      <w:pPr>
        <w:pStyle w:val="Akapitzlist"/>
        <w:numPr>
          <w:ilvl w:val="0"/>
          <w:numId w:val="1"/>
        </w:numPr>
      </w:pPr>
      <w:r>
        <w:t>Nadmierne koszty</w:t>
      </w:r>
      <w:r w:rsidR="007F4EE0">
        <w:t>.</w:t>
      </w:r>
    </w:p>
    <w:p w14:paraId="406AE6F7" w14:textId="17A272B4" w:rsidR="007412D8" w:rsidRDefault="0067567B" w:rsidP="00C129E7">
      <w:r>
        <w:t>Teksty o</w:t>
      </w:r>
      <w:r w:rsidR="00A33180">
        <w:t>pis</w:t>
      </w:r>
      <w:r>
        <w:t>ów</w:t>
      </w:r>
      <w:r w:rsidR="00A33180">
        <w:t xml:space="preserve"> błędów dostępności cyfrowej są redagowane bez narzuconego wzoru</w:t>
      </w:r>
      <w:r w:rsidR="002E1070">
        <w:t>, ich treść pozostawia się do swobodnej decyzji podmiotu sporządzającego deklarację dostępności.</w:t>
      </w:r>
      <w:r w:rsidR="00A33180">
        <w:t xml:space="preserve"> </w:t>
      </w:r>
      <w:r w:rsidR="00EC512D">
        <w:t>Jednakże o</w:t>
      </w:r>
      <w:r w:rsidR="007412D8">
        <w:t>pisując niezgodności z załącznikiem do ustawy o dostępności cyfrowej należy:</w:t>
      </w:r>
    </w:p>
    <w:p w14:paraId="58AE8056" w14:textId="444807C6" w:rsidR="007412D8" w:rsidRDefault="007412D8" w:rsidP="007412D8">
      <w:pPr>
        <w:pStyle w:val="Akapitzlist"/>
        <w:numPr>
          <w:ilvl w:val="0"/>
          <w:numId w:val="38"/>
        </w:numPr>
      </w:pPr>
      <w:r>
        <w:t>wskazać elementy strony internetowej lub aplikacji mobilnej, które są niedostępne cyfrowo;</w:t>
      </w:r>
    </w:p>
    <w:p w14:paraId="4CFEDCA2" w14:textId="269D6266" w:rsidR="007412D8" w:rsidRDefault="007412D8" w:rsidP="007412D8">
      <w:pPr>
        <w:pStyle w:val="Akapitzlist"/>
        <w:numPr>
          <w:ilvl w:val="0"/>
          <w:numId w:val="38"/>
        </w:numPr>
      </w:pPr>
      <w:r>
        <w:t>wskazać miejsce (adres podstrony, na której wykryty został dany błąd);</w:t>
      </w:r>
    </w:p>
    <w:p w14:paraId="3E156044" w14:textId="032628B4" w:rsidR="007412D8" w:rsidRDefault="007412D8" w:rsidP="007412D8">
      <w:pPr>
        <w:pStyle w:val="Akapitzlist"/>
        <w:numPr>
          <w:ilvl w:val="0"/>
          <w:numId w:val="38"/>
        </w:numPr>
      </w:pPr>
      <w:r>
        <w:t>wskazać rodzaj błędu i jego opis prostym, nietechnicznym językiem;</w:t>
      </w:r>
    </w:p>
    <w:p w14:paraId="6A2ACDE9" w14:textId="57FF4B2C" w:rsidR="00EC512D" w:rsidRDefault="00EC512D" w:rsidP="007412D8">
      <w:pPr>
        <w:pStyle w:val="Akapitzlist"/>
        <w:numPr>
          <w:ilvl w:val="0"/>
          <w:numId w:val="38"/>
        </w:numPr>
      </w:pPr>
      <w:r>
        <w:t>opisać, jeśli to możliwe, sposób alternatywnego dostępu;</w:t>
      </w:r>
    </w:p>
    <w:p w14:paraId="104099EE" w14:textId="4B6FD088" w:rsidR="007412D8" w:rsidRDefault="007412D8" w:rsidP="007412D8">
      <w:pPr>
        <w:pStyle w:val="Akapitzlist"/>
        <w:numPr>
          <w:ilvl w:val="0"/>
          <w:numId w:val="38"/>
        </w:numPr>
      </w:pPr>
      <w:r>
        <w:t xml:space="preserve">ewentualnie </w:t>
      </w:r>
      <w:r w:rsidR="00EC512D">
        <w:t xml:space="preserve">wskazać </w:t>
      </w:r>
      <w:r>
        <w:t xml:space="preserve">jak </w:t>
      </w:r>
      <w:r w:rsidR="00EC512D">
        <w:t xml:space="preserve">można </w:t>
      </w:r>
      <w:r>
        <w:t>obejść dany błąd dostępności cyfrowej.</w:t>
      </w:r>
    </w:p>
    <w:p w14:paraId="53710C9D" w14:textId="3F1D2058" w:rsidR="007412D8" w:rsidRDefault="007412D8" w:rsidP="007412D8">
      <w:r>
        <w:t xml:space="preserve">Wykryte błędy dostępności cyfrowej powinny być jak najdokładniej opisane prostym, nietechnicznym językiem. Jeśli błędów jest wiele, można je pogrupować w kategorie, np. według zasad lub wytycznych zawartych w załączniku do ustawy o dostępności cyfrowej. </w:t>
      </w:r>
    </w:p>
    <w:p w14:paraId="7521FC4F" w14:textId="33970AE3" w:rsidR="00467FB5" w:rsidRDefault="00467FB5" w:rsidP="00E1645A">
      <w:r>
        <w:t xml:space="preserve">Elementy nieobjęte przepisami </w:t>
      </w:r>
      <w:r w:rsidR="001B27DA">
        <w:t xml:space="preserve">(art. 3 </w:t>
      </w:r>
      <w:r>
        <w:t>ustawy</w:t>
      </w:r>
      <w:r w:rsidRPr="00627019">
        <w:t xml:space="preserve"> o dostępności cyfrowej</w:t>
      </w:r>
      <w:r w:rsidR="001B27DA">
        <w:t>)</w:t>
      </w:r>
      <w:r>
        <w:t xml:space="preserve"> należy opisać wskazując dla każdego z nich odpowiednie przepisy, uzupełniając o niezbędne, szczegółowe wyjaśnienia. </w:t>
      </w:r>
    </w:p>
    <w:p w14:paraId="7369B1B8" w14:textId="19FC0A40" w:rsidR="00E1645A" w:rsidRDefault="006C2504" w:rsidP="00E1645A">
      <w:r>
        <w:t>Przy p</w:t>
      </w:r>
      <w:r w:rsidR="00E1645A" w:rsidRPr="00627019">
        <w:t>owoł</w:t>
      </w:r>
      <w:r>
        <w:t xml:space="preserve">aniu się </w:t>
      </w:r>
      <w:r w:rsidR="00E1645A" w:rsidRPr="00627019">
        <w:t>na nadmierne koszty</w:t>
      </w:r>
      <w:r w:rsidR="00155E97">
        <w:t>,</w:t>
      </w:r>
      <w:r w:rsidR="00E1645A" w:rsidRPr="00627019">
        <w:t xml:space="preserve"> </w:t>
      </w:r>
      <w:r>
        <w:t>niezbędne jest</w:t>
      </w:r>
      <w:r w:rsidR="00E1645A" w:rsidRPr="00627019">
        <w:t xml:space="preserve"> dołącz</w:t>
      </w:r>
      <w:r>
        <w:t>enie</w:t>
      </w:r>
      <w:r w:rsidR="00BB381E">
        <w:t xml:space="preserve"> </w:t>
      </w:r>
      <w:r>
        <w:t xml:space="preserve">szczegółowych wyników </w:t>
      </w:r>
      <w:r w:rsidR="00821B67">
        <w:t>oceny</w:t>
      </w:r>
      <w:r w:rsidR="00E1645A">
        <w:t xml:space="preserve">, </w:t>
      </w:r>
      <w:r w:rsidR="00E1645A" w:rsidRPr="00627019">
        <w:t xml:space="preserve">o której mowa w art. 8, ust. </w:t>
      </w:r>
      <w:r w:rsidR="008338C8">
        <w:t>3 ustawy o</w:t>
      </w:r>
      <w:r w:rsidR="006F08CA">
        <w:t> </w:t>
      </w:r>
      <w:r w:rsidR="008338C8">
        <w:t xml:space="preserve">dostępności cyfrowej </w:t>
      </w:r>
      <w:r w:rsidR="00620DA4">
        <w:t xml:space="preserve">lub </w:t>
      </w:r>
      <w:r w:rsidR="008338C8">
        <w:t xml:space="preserve">link do </w:t>
      </w:r>
      <w:r>
        <w:t xml:space="preserve">tych </w:t>
      </w:r>
      <w:r w:rsidR="008338C8">
        <w:t>wyników.</w:t>
      </w:r>
      <w:r w:rsidR="00E1645A" w:rsidRPr="00627019">
        <w:t xml:space="preserve"> </w:t>
      </w:r>
      <w:r w:rsidR="00821B67">
        <w:t>T</w:t>
      </w:r>
      <w:r w:rsidR="00620DA4">
        <w:t xml:space="preserve">reść </w:t>
      </w:r>
      <w:r w:rsidR="00821B67">
        <w:t xml:space="preserve">wyników oceny </w:t>
      </w:r>
      <w:r w:rsidR="00620DA4">
        <w:t>lub l</w:t>
      </w:r>
      <w:r w:rsidR="00E1645A" w:rsidRPr="00627019">
        <w:t xml:space="preserve">ink </w:t>
      </w:r>
      <w:r w:rsidR="006214AF">
        <w:t>oznacz</w:t>
      </w:r>
      <w:r w:rsidR="00821B67">
        <w:t>a się</w:t>
      </w:r>
      <w:r w:rsidR="006214AF">
        <w:t xml:space="preserve"> </w:t>
      </w:r>
      <w:r w:rsidR="00E1645A" w:rsidRPr="00627019">
        <w:t xml:space="preserve">identyfikatorem </w:t>
      </w:r>
      <w:r w:rsidR="00E1645A" w:rsidRPr="00AB1476">
        <w:rPr>
          <w:b/>
          <w:bCs/>
        </w:rPr>
        <w:t>a11y-ocena</w:t>
      </w:r>
      <w:r w:rsidR="00E1645A" w:rsidRPr="00627019">
        <w:t>.</w:t>
      </w:r>
      <w:r w:rsidR="00A5601C">
        <w:t xml:space="preserve"> </w:t>
      </w:r>
    </w:p>
    <w:p w14:paraId="38D3CAC4" w14:textId="7AD09D46" w:rsidR="00E1645A" w:rsidRPr="0035582D" w:rsidRDefault="003C709F" w:rsidP="009E3E93">
      <w:pPr>
        <w:pStyle w:val="Nagwek4"/>
      </w:pPr>
      <w:r>
        <w:lastRenderedPageBreak/>
        <w:t>Wzorc</w:t>
      </w:r>
      <w:r w:rsidR="00B2109C">
        <w:t>e</w:t>
      </w:r>
      <w:r w:rsidR="002F2AEC">
        <w:t>:</w:t>
      </w:r>
    </w:p>
    <w:p w14:paraId="5E09B454" w14:textId="567E6826" w:rsidR="00FA5BF4" w:rsidRDefault="00E1645A" w:rsidP="00586C6D">
      <w:pPr>
        <w:pStyle w:val="HTML-wstpniesformatowany"/>
      </w:pPr>
      <w:r>
        <w:t>&lt;h</w:t>
      </w:r>
      <w:r w:rsidR="004669D6">
        <w:t>2</w:t>
      </w:r>
      <w:r>
        <w:t>&gt;Niedostępne treści&lt;/h</w:t>
      </w:r>
      <w:r w:rsidR="004669D6">
        <w:t>2</w:t>
      </w:r>
      <w:r>
        <w:t>&gt;</w:t>
      </w:r>
    </w:p>
    <w:p w14:paraId="59F0AE81" w14:textId="6BE379B1" w:rsidR="00FA5BF4" w:rsidRDefault="005376DA" w:rsidP="00586C6D">
      <w:pPr>
        <w:pStyle w:val="HTML-wstpniesformatowany"/>
      </w:pPr>
      <w:r w:rsidRPr="005376DA">
        <w:t>&lt;</w:t>
      </w:r>
      <w:r w:rsidR="00FA5BF4">
        <w:t>h</w:t>
      </w:r>
      <w:r w:rsidR="004669D6">
        <w:t>3</w:t>
      </w:r>
      <w:r w:rsidRPr="005376DA">
        <w:t>&gt;Niezgodnoś</w:t>
      </w:r>
      <w:r w:rsidR="00FA5BF4">
        <w:t>ć</w:t>
      </w:r>
      <w:r w:rsidRPr="005376DA">
        <w:t xml:space="preserve"> z </w:t>
      </w:r>
      <w:r w:rsidR="00A85F5C">
        <w:t>załącznikiem</w:t>
      </w:r>
      <w:r w:rsidR="00FA5BF4">
        <w:t xml:space="preserve"> &lt;/h</w:t>
      </w:r>
      <w:r w:rsidR="004669D6">
        <w:t>3</w:t>
      </w:r>
      <w:r w:rsidR="00FA5BF4">
        <w:t>&gt;</w:t>
      </w:r>
    </w:p>
    <w:p w14:paraId="65E7227C" w14:textId="457FFBEE" w:rsidR="005376DA" w:rsidRPr="005376DA" w:rsidRDefault="005376DA" w:rsidP="00AB1476">
      <w:pPr>
        <w:pStyle w:val="HTML-wstpniesformatowany"/>
      </w:pPr>
      <w:r w:rsidRPr="005376DA">
        <w:t>&lt;ul&gt;</w:t>
      </w:r>
    </w:p>
    <w:p w14:paraId="6F22D09A" w14:textId="09502C8A" w:rsidR="005376DA" w:rsidRPr="005376DA" w:rsidRDefault="005376DA" w:rsidP="00AB1476">
      <w:pPr>
        <w:pStyle w:val="HTML-wstpniesformatowany"/>
      </w:pPr>
      <w:r w:rsidRPr="005376DA">
        <w:t>&lt;li&gt;W części filmów nie ma napisów;&lt;/li&gt;</w:t>
      </w:r>
    </w:p>
    <w:p w14:paraId="25A990D1" w14:textId="7A850C6D" w:rsidR="005376DA" w:rsidRPr="005376DA" w:rsidRDefault="005376DA" w:rsidP="00AB1476">
      <w:pPr>
        <w:pStyle w:val="HTML-wstpniesformatowany"/>
      </w:pPr>
      <w:r w:rsidRPr="005376DA">
        <w:t>&lt;li&gt;Część pól formularza kontaktowego ma etykiety niepowiązane z polami</w:t>
      </w:r>
      <w:r w:rsidR="00D061B2">
        <w:t>.</w:t>
      </w:r>
      <w:r w:rsidR="00C92C50">
        <w:t xml:space="preserve"> </w:t>
      </w:r>
      <w:r w:rsidRPr="005376DA">
        <w:t>W razie problemów, możesz kontaktować się z nami, pisząc także na adres e-mailowy lub dzwoniąc do nas.&lt;/li&gt;</w:t>
      </w:r>
    </w:p>
    <w:p w14:paraId="7B09E415" w14:textId="4CFC0940" w:rsidR="00FA5BF4" w:rsidRPr="005376DA" w:rsidRDefault="005376DA" w:rsidP="00586C6D">
      <w:pPr>
        <w:pStyle w:val="HTML-wstpniesformatowany"/>
      </w:pPr>
      <w:r w:rsidRPr="005376DA">
        <w:t>&lt;/ul&gt;</w:t>
      </w:r>
    </w:p>
    <w:p w14:paraId="129FCCB5" w14:textId="6A93914B" w:rsidR="00FA5BF4" w:rsidRDefault="005376DA" w:rsidP="00586C6D">
      <w:pPr>
        <w:pStyle w:val="HTML-wstpniesformatowany"/>
      </w:pPr>
      <w:r w:rsidRPr="005376DA">
        <w:t>&lt;</w:t>
      </w:r>
      <w:r w:rsidR="00FA5BF4">
        <w:t>h</w:t>
      </w:r>
      <w:r w:rsidR="004669D6">
        <w:t>3</w:t>
      </w:r>
      <w:r w:rsidRPr="005376DA">
        <w:t>&gt;</w:t>
      </w:r>
      <w:r w:rsidR="00FA5BF4">
        <w:t>Nadmierne koszty&lt;/h</w:t>
      </w:r>
      <w:r w:rsidR="004669D6">
        <w:t>3</w:t>
      </w:r>
      <w:r w:rsidR="00FA5BF4">
        <w:t>&gt;</w:t>
      </w:r>
    </w:p>
    <w:p w14:paraId="76F10760" w14:textId="01ED08E3" w:rsidR="00FA5BF4" w:rsidRDefault="005376DA" w:rsidP="00586C6D">
      <w:pPr>
        <w:pStyle w:val="HTML-wstpniesformatowany"/>
      </w:pPr>
      <w:r w:rsidRPr="005376DA">
        <w:t>&lt;p&gt;„Wirtualny spacer” nie jest dostępny cyfrowo. Zapewnienie dostępności tej funkcji oznacza bardzo wysokie koszty. Oceniliśmy to na podstawie &lt;a</w:t>
      </w:r>
      <w:r w:rsidR="00735C47">
        <w:t> </w:t>
      </w:r>
      <w:r w:rsidRPr="005376DA">
        <w:t>id="a11y-ocena" href="https://www.gov.pl/web/dostepnosc-cyfrowa/analiza_nadmiernych_kosztow_dostepnosci_cyfrowej.html"&gt;Analizy kosztów dostępności cyfrowej funkcji wirtualnego spaceru&lt;/a&gt;.&lt;/p&gt;</w:t>
      </w:r>
    </w:p>
    <w:p w14:paraId="1ED4CFCE" w14:textId="7B083A71" w:rsidR="00FA5BF4" w:rsidRDefault="005376DA" w:rsidP="00586C6D">
      <w:pPr>
        <w:pStyle w:val="HTML-wstpniesformatowany"/>
      </w:pPr>
      <w:r w:rsidRPr="005376DA">
        <w:t>&lt;</w:t>
      </w:r>
      <w:r w:rsidR="00FA5BF4">
        <w:t>h</w:t>
      </w:r>
      <w:r w:rsidR="004669D6">
        <w:t>3</w:t>
      </w:r>
      <w:r w:rsidRPr="005376DA">
        <w:t>&gt;</w:t>
      </w:r>
      <w:r w:rsidR="00FA5BF4">
        <w:t>Treści nieobjęte przepisami&lt;/h</w:t>
      </w:r>
      <w:r w:rsidR="004669D6">
        <w:t>3</w:t>
      </w:r>
      <w:r w:rsidR="00FA5BF4">
        <w:t>&gt;</w:t>
      </w:r>
    </w:p>
    <w:p w14:paraId="457F94C9" w14:textId="3D4518CA" w:rsidR="005376DA" w:rsidRPr="005376DA" w:rsidRDefault="005376DA" w:rsidP="00AB1476">
      <w:pPr>
        <w:pStyle w:val="HTML-wstpniesformatowany"/>
      </w:pPr>
      <w:r w:rsidRPr="005376DA">
        <w:t>&lt;ul&gt;</w:t>
      </w:r>
    </w:p>
    <w:p w14:paraId="4A7BB3B8" w14:textId="6348ED14" w:rsidR="005376DA" w:rsidRPr="005376DA" w:rsidRDefault="005376DA" w:rsidP="00AB1476">
      <w:pPr>
        <w:pStyle w:val="HTML-wstpniesformatowany"/>
      </w:pPr>
      <w:r w:rsidRPr="005376DA">
        <w:t>&lt;li&gt;Dokumenty opublikowane przed 23 września 2018r. nie są dostępne cyfrowo. Jeśli potrzebujesz, któregoś z nich w formie dostępnej, skontaktuj się z nami</w:t>
      </w:r>
      <w:r w:rsidR="00514C8F">
        <w:t xml:space="preserve"> i</w:t>
      </w:r>
      <w:r w:rsidRPr="005376DA">
        <w:t xml:space="preserve"> wskaż, o który dokument chodzi.&lt;/li&gt;</w:t>
      </w:r>
    </w:p>
    <w:p w14:paraId="06AA6560" w14:textId="77777777" w:rsidR="005376DA" w:rsidRPr="005376DA" w:rsidRDefault="005376DA" w:rsidP="00AB1476">
      <w:pPr>
        <w:pStyle w:val="HTML-wstpniesformatowany"/>
      </w:pPr>
      <w:r w:rsidRPr="005376DA">
        <w:t>&lt;li&gt;Transmisje obrady Rady, podczas prezentacji na żywo, nie mają napisów. W ciągu 7 dni po transmisji, publikujemy stenogram z tych obrad.&lt;/li&gt;</w:t>
      </w:r>
    </w:p>
    <w:p w14:paraId="51FFCAF2" w14:textId="6534E42E" w:rsidR="005376DA" w:rsidRPr="005376DA" w:rsidRDefault="005376DA" w:rsidP="00AB1476">
      <w:pPr>
        <w:pStyle w:val="HTML-wstpniesformatowany"/>
      </w:pPr>
      <w:r w:rsidRPr="005376DA">
        <w:t>&lt;/ul&gt;</w:t>
      </w:r>
    </w:p>
    <w:p w14:paraId="778C7A59" w14:textId="37354EB2" w:rsidR="001612BD" w:rsidRPr="00B61F53" w:rsidRDefault="001612BD" w:rsidP="00AF2A9A">
      <w:pPr>
        <w:pStyle w:val="Nagwek2"/>
      </w:pPr>
      <w:bookmarkStart w:id="51" w:name="_Hlk166142344"/>
      <w:bookmarkStart w:id="52" w:name="_Toc169522777"/>
      <w:bookmarkStart w:id="53" w:name="_Hlk165257476"/>
      <w:r>
        <w:t>Data i podstawa p</w:t>
      </w:r>
      <w:r w:rsidRPr="006563F8">
        <w:t>rzygotowani</w:t>
      </w:r>
      <w:r>
        <w:t>a</w:t>
      </w:r>
      <w:r w:rsidRPr="006563F8">
        <w:t xml:space="preserve"> deklaracji dostępności</w:t>
      </w:r>
      <w:bookmarkEnd w:id="51"/>
      <w:bookmarkEnd w:id="52"/>
      <w:r w:rsidRPr="00AC4CDB" w:rsidDel="00756A71">
        <w:t xml:space="preserve"> </w:t>
      </w:r>
    </w:p>
    <w:p w14:paraId="633EACE1" w14:textId="77777777" w:rsidR="001612BD" w:rsidRPr="00226D96" w:rsidRDefault="001612BD" w:rsidP="001612BD">
      <w:r w:rsidRPr="00226D96">
        <w:t xml:space="preserve">Sekcja </w:t>
      </w:r>
      <w:r>
        <w:t xml:space="preserve">jest </w:t>
      </w:r>
      <w:r>
        <w:rPr>
          <w:b/>
          <w:bCs/>
        </w:rPr>
        <w:t>wymagana</w:t>
      </w:r>
      <w:r>
        <w:t>. Z</w:t>
      </w:r>
      <w:r w:rsidRPr="00226D96">
        <w:t>aczyna się śródtytułem</w:t>
      </w:r>
      <w:r>
        <w:t>:</w:t>
      </w:r>
      <w:r w:rsidRPr="00226D96">
        <w:t xml:space="preserve"> </w:t>
      </w:r>
      <w:r w:rsidRPr="009B3DA8">
        <w:rPr>
          <w:b/>
          <w:bCs/>
        </w:rPr>
        <w:t>Przygotowanie deklaracji dostępności</w:t>
      </w:r>
      <w:r w:rsidRPr="00226D96">
        <w:t>. Jest to obowiązkowa forma tego śródtytułu</w:t>
      </w:r>
      <w:r>
        <w:t xml:space="preserve"> i musi być </w:t>
      </w:r>
      <w:r w:rsidRPr="00AB1476">
        <w:rPr>
          <w:b/>
          <w:bCs/>
        </w:rPr>
        <w:t>wiernie</w:t>
      </w:r>
      <w:r w:rsidRPr="00EC4B3A">
        <w:t xml:space="preserve"> </w:t>
      </w:r>
      <w:r>
        <w:t>odwzorowana</w:t>
      </w:r>
      <w:r w:rsidRPr="00226D96">
        <w:t>.</w:t>
      </w:r>
    </w:p>
    <w:p w14:paraId="767B1A03" w14:textId="77777777" w:rsidR="001612BD" w:rsidRDefault="001612BD" w:rsidP="001612BD">
      <w:r w:rsidRPr="000037C3">
        <w:t xml:space="preserve">W sekcji wskazuje się daty sporządzenia deklaracji i jej aktualizacji </w:t>
      </w:r>
      <w:r>
        <w:t xml:space="preserve">oraz </w:t>
      </w:r>
      <w:r w:rsidRPr="000037C3">
        <w:t xml:space="preserve">podstawę oceny stanu dostępności </w:t>
      </w:r>
      <w:r>
        <w:t xml:space="preserve">cyfrowej </w:t>
      </w:r>
      <w:r w:rsidRPr="000037C3">
        <w:t>strony internetowej lub aplikacji mobilnej.</w:t>
      </w:r>
    </w:p>
    <w:p w14:paraId="6BA1E2F8" w14:textId="3252D55D" w:rsidR="001612BD" w:rsidRDefault="001612BD" w:rsidP="001612BD">
      <w:r>
        <w:t>Zawartość deklaracji dostępności musi być zgodna ze stanem faktycznym, precyzyjna i</w:t>
      </w:r>
      <w:r w:rsidR="00AE6F75">
        <w:t> </w:t>
      </w:r>
      <w:r>
        <w:t xml:space="preserve">opierać się na rzeczywistej </w:t>
      </w:r>
      <w:r w:rsidRPr="00180AA8">
        <w:t>ocenie zgodności strony internetowej lub aplikacji mobilnej z</w:t>
      </w:r>
      <w:r>
        <w:t> </w:t>
      </w:r>
      <w:r w:rsidRPr="00180AA8">
        <w:t>wym</w:t>
      </w:r>
      <w:r>
        <w:t>a</w:t>
      </w:r>
      <w:r w:rsidRPr="00180AA8">
        <w:t>ga</w:t>
      </w:r>
      <w:r>
        <w:t>nia</w:t>
      </w:r>
      <w:r w:rsidRPr="00180AA8">
        <w:t>mi</w:t>
      </w:r>
      <w:r>
        <w:t xml:space="preserve"> dostępności cyfrowej, np.: </w:t>
      </w:r>
    </w:p>
    <w:p w14:paraId="3C8D23ED" w14:textId="77777777" w:rsidR="001612BD" w:rsidRDefault="001612BD" w:rsidP="001612BD">
      <w:pPr>
        <w:numPr>
          <w:ilvl w:val="0"/>
          <w:numId w:val="32"/>
        </w:numPr>
      </w:pPr>
      <w:r>
        <w:t>samoocenie dokonanej przez podmiot publiczny,</w:t>
      </w:r>
    </w:p>
    <w:p w14:paraId="0DA8213A" w14:textId="77777777" w:rsidR="001612BD" w:rsidRDefault="001612BD" w:rsidP="001612BD">
      <w:pPr>
        <w:numPr>
          <w:ilvl w:val="0"/>
          <w:numId w:val="32"/>
        </w:numPr>
      </w:pPr>
      <w:r>
        <w:t xml:space="preserve">ocenie przeprowadzonej przez </w:t>
      </w:r>
      <w:r w:rsidRPr="00BA2D48">
        <w:t>audytora zewnętrznego</w:t>
      </w:r>
      <w:r>
        <w:t>,</w:t>
      </w:r>
    </w:p>
    <w:p w14:paraId="060F77A7" w14:textId="77777777" w:rsidR="001612BD" w:rsidRDefault="001612BD" w:rsidP="001612BD">
      <w:pPr>
        <w:numPr>
          <w:ilvl w:val="0"/>
          <w:numId w:val="32"/>
        </w:numPr>
      </w:pPr>
      <w:r w:rsidRPr="00AB22C7">
        <w:t>innych środkach</w:t>
      </w:r>
      <w:r>
        <w:t xml:space="preserve"> dających równorzędną pewność, że treść zawarta w deklaracji jest precyzyjna. </w:t>
      </w:r>
    </w:p>
    <w:p w14:paraId="1A6E0362" w14:textId="77777777" w:rsidR="001612BD" w:rsidRDefault="001612BD" w:rsidP="001612BD">
      <w:r>
        <w:lastRenderedPageBreak/>
        <w:t xml:space="preserve">Zgodnie z art. 11 podmiot publiczny ma obowiązek przeprowadzania corocznego przeglądu deklaracji dostępności. Jeżeli przegląd przeprowadzono </w:t>
      </w:r>
      <w:r w:rsidRPr="00002D44">
        <w:t>bez pełnej oceny strony internetowej</w:t>
      </w:r>
      <w:r>
        <w:t xml:space="preserve"> lub </w:t>
      </w:r>
      <w:r w:rsidRPr="00002D44">
        <w:t xml:space="preserve">aplikacji mobilnej, </w:t>
      </w:r>
      <w:r>
        <w:t xml:space="preserve">należy </w:t>
      </w:r>
      <w:r w:rsidRPr="00002D44">
        <w:t>podać datę ostatniego przeglądu</w:t>
      </w:r>
      <w:r>
        <w:t xml:space="preserve">, </w:t>
      </w:r>
      <w:r w:rsidRPr="008A1BBD">
        <w:t>niezależnie od tego, czy przegląd taki doprowadził do jakichkolwiek zmian w deklaracji</w:t>
      </w:r>
      <w:r>
        <w:t>.</w:t>
      </w:r>
    </w:p>
    <w:p w14:paraId="0984858C" w14:textId="77777777" w:rsidR="001612BD" w:rsidRPr="00CE4FD9" w:rsidRDefault="001612BD" w:rsidP="001612BD">
      <w:r>
        <w:t>S</w:t>
      </w:r>
      <w:r w:rsidRPr="00CE4FD9">
        <w:t>ekcję rozpoczyna się śródtytułem „</w:t>
      </w:r>
      <w:r>
        <w:t>Przygotowanie deklaracji dostępności i jej aktualizacja</w:t>
      </w:r>
      <w:r w:rsidRPr="00CE4FD9">
        <w:t xml:space="preserve">” oznaczonym nagłówkiem o jeden poziom niższym niż </w:t>
      </w:r>
      <w:r>
        <w:t>tytuł deklaracji (</w:t>
      </w:r>
      <w:r w:rsidRPr="00B8391B">
        <w:rPr>
          <w:rStyle w:val="HTML-przykad"/>
        </w:rPr>
        <w:t>h2</w:t>
      </w:r>
      <w:r>
        <w:t> lub </w:t>
      </w:r>
      <w:r w:rsidRPr="00B8391B">
        <w:rPr>
          <w:rStyle w:val="HTML-przykad"/>
        </w:rPr>
        <w:t>h3</w:t>
      </w:r>
      <w:r>
        <w:t>)</w:t>
      </w:r>
      <w:r w:rsidRPr="00CE4FD9">
        <w:t>.</w:t>
      </w:r>
    </w:p>
    <w:p w14:paraId="3C03EF27" w14:textId="77777777" w:rsidR="001612BD" w:rsidRDefault="001612BD" w:rsidP="001612BD">
      <w:r>
        <w:t xml:space="preserve">Następnie przedstawia się daty sporządzenia deklaracji oraz jej przeglądu i aktualizacji, </w:t>
      </w:r>
      <w:r w:rsidRPr="00BA2D48">
        <w:t>najlepiej zgrupowane w liście nieuporządkowanej</w:t>
      </w:r>
      <w:r>
        <w:t>.</w:t>
      </w:r>
    </w:p>
    <w:p w14:paraId="7DFA73D8" w14:textId="77777777" w:rsidR="001612BD" w:rsidRDefault="001612BD" w:rsidP="001612BD">
      <w:r>
        <w:t xml:space="preserve">Daty </w:t>
      </w:r>
      <w:r w:rsidRPr="00CE4FD9">
        <w:t xml:space="preserve">zapisuje się w znaczniku </w:t>
      </w:r>
      <w:r w:rsidRPr="00AB22C7">
        <w:rPr>
          <w:rStyle w:val="HTML-przykad"/>
        </w:rPr>
        <w:t>time</w:t>
      </w:r>
      <w:r w:rsidRPr="00CE4FD9">
        <w:t xml:space="preserve"> </w:t>
      </w:r>
      <w:r>
        <w:t xml:space="preserve">z atrybutem </w:t>
      </w:r>
      <w:r w:rsidRPr="00AB22C7">
        <w:rPr>
          <w:rStyle w:val="HTML-przykad"/>
        </w:rPr>
        <w:t>datetime</w:t>
      </w:r>
      <w:r>
        <w:t xml:space="preserve">. W atrybucie </w:t>
      </w:r>
      <w:r w:rsidRPr="00AB22C7">
        <w:rPr>
          <w:rStyle w:val="HTML-przykad"/>
        </w:rPr>
        <w:t>datetime</w:t>
      </w:r>
      <w:r>
        <w:t xml:space="preserve"> datę podaje się w formacie rrrr-mm-dd, a wewnątrz znacznika w czytelnym dla człowieka </w:t>
      </w:r>
      <w:r w:rsidRPr="00CE4FD9">
        <w:t>formacie</w:t>
      </w:r>
      <w:r>
        <w:t xml:space="preserve">: dzień </w:t>
      </w:r>
      <w:r w:rsidRPr="00CE4FD9">
        <w:t xml:space="preserve">(liczbowo) miesiąc (słownie) rok (liczbowo), np. 5 lutego 2020 r. </w:t>
      </w:r>
    </w:p>
    <w:p w14:paraId="0C3B2D04" w14:textId="77777777" w:rsidR="001612BD" w:rsidRDefault="001612BD" w:rsidP="001612BD">
      <w:r>
        <w:t xml:space="preserve">Element HTML z datą sporządzenia deklaracji uzupełnia się o atrybut </w:t>
      </w:r>
      <w:r w:rsidRPr="00054F2A">
        <w:rPr>
          <w:rStyle w:val="HTML-przykad"/>
          <w:b/>
          <w:bCs/>
        </w:rPr>
        <w:t>id="a11y-data-sporzadzenie"</w:t>
      </w:r>
      <w:r>
        <w:t xml:space="preserve">, a element z datą przeglądu i aktualizacji o atrybut </w:t>
      </w:r>
      <w:r w:rsidRPr="00054F2A">
        <w:rPr>
          <w:rStyle w:val="HTML-przykad"/>
          <w:b/>
          <w:bCs/>
        </w:rPr>
        <w:t>id="a11y-data-przeglad"</w:t>
      </w:r>
      <w:r>
        <w:t>.</w:t>
      </w:r>
    </w:p>
    <w:p w14:paraId="553ABC8E" w14:textId="77777777" w:rsidR="001612BD" w:rsidRDefault="001612BD" w:rsidP="001612BD">
      <w:r>
        <w:t xml:space="preserve">Poniżej opisuje się podstawę sporządzenia deklaracji. Opis zależy od </w:t>
      </w:r>
      <w:r w:rsidRPr="00E91197">
        <w:t xml:space="preserve">zastosowanego </w:t>
      </w:r>
      <w:r>
        <w:t>sposobu oceny.</w:t>
      </w:r>
    </w:p>
    <w:p w14:paraId="49608613" w14:textId="77777777" w:rsidR="001612BD" w:rsidRDefault="001612BD" w:rsidP="001612BD">
      <w:pPr>
        <w:pStyle w:val="Akapitzlist"/>
        <w:numPr>
          <w:ilvl w:val="0"/>
          <w:numId w:val="33"/>
        </w:numPr>
      </w:pPr>
      <w:r>
        <w:t>Jeśli deklarację lub aktualizację sporządzono na podstawie samooceny, wskazuje się zastosowane metody oraz podaje się łącze do raportu z przeprowadzonej samooceny,</w:t>
      </w:r>
    </w:p>
    <w:p w14:paraId="170475B9" w14:textId="77777777" w:rsidR="001612BD" w:rsidRDefault="001612BD" w:rsidP="001612BD">
      <w:pPr>
        <w:pStyle w:val="Akapitzlist"/>
        <w:numPr>
          <w:ilvl w:val="0"/>
          <w:numId w:val="33"/>
        </w:numPr>
      </w:pPr>
      <w:r>
        <w:t xml:space="preserve">Jeśli deklarację lub aktualizację sporządzono na podstawie oceny przeprowadzonej przez podmiot zewnętrzny, podaje się nazwę podmiotu oraz łącze do raportu </w:t>
      </w:r>
      <w:r w:rsidRPr="00A43896">
        <w:t>lub streszczenia raportu</w:t>
      </w:r>
      <w:r w:rsidRPr="0004170A">
        <w:t xml:space="preserve"> z</w:t>
      </w:r>
      <w:r>
        <w:t> </w:t>
      </w:r>
      <w:r w:rsidRPr="0004170A">
        <w:t>przeprowadzone</w:t>
      </w:r>
      <w:r>
        <w:t>go audytu.</w:t>
      </w:r>
    </w:p>
    <w:p w14:paraId="2125067C" w14:textId="3602F526" w:rsidR="001612BD" w:rsidRDefault="001612BD" w:rsidP="001612BD">
      <w:pPr>
        <w:pStyle w:val="Akapitzlist"/>
        <w:numPr>
          <w:ilvl w:val="0"/>
          <w:numId w:val="33"/>
        </w:numPr>
      </w:pPr>
      <w:r>
        <w:t xml:space="preserve">Jeśli deklarację lub aktualizację </w:t>
      </w:r>
      <w:r w:rsidRPr="0004170A">
        <w:t>sporządzono na podstawie oświadczenia wykonawcy strony internetowej lub aplikacji mobilnej o zgodności z wymaganiami standardu dostępności</w:t>
      </w:r>
      <w:r>
        <w:t>, podaje się nazwę podmiotu oraz łącze do oświadczenia</w:t>
      </w:r>
      <w:r>
        <w:rPr>
          <w:rStyle w:val="HTML-przykad"/>
        </w:rPr>
        <w:t>.</w:t>
      </w:r>
      <w:r w:rsidR="00C92C50">
        <w:t xml:space="preserve"> </w:t>
      </w:r>
    </w:p>
    <w:p w14:paraId="24769971" w14:textId="77777777" w:rsidR="001612BD" w:rsidRPr="00B96079" w:rsidRDefault="001612BD" w:rsidP="00AF2A9A">
      <w:pPr>
        <w:pStyle w:val="Nagwek3"/>
      </w:pPr>
      <w:bookmarkStart w:id="54" w:name="_Toc166231385"/>
      <w:bookmarkStart w:id="55" w:name="_Toc169522778"/>
      <w:r w:rsidRPr="001612BD">
        <w:t>Wzorce</w:t>
      </w:r>
      <w:r>
        <w:t>:</w:t>
      </w:r>
      <w:bookmarkEnd w:id="54"/>
      <w:bookmarkEnd w:id="55"/>
    </w:p>
    <w:p w14:paraId="74E94815" w14:textId="77777777" w:rsidR="001612BD" w:rsidRDefault="001612BD" w:rsidP="001612BD">
      <w:pPr>
        <w:pStyle w:val="HTML-wstpniesformatowany"/>
      </w:pPr>
      <w:r>
        <w:t>&lt;h3&gt;</w:t>
      </w:r>
      <w:r w:rsidRPr="00FF0A69">
        <w:t>Przygotowanie deklaracji dostępności i jej aktualizacja</w:t>
      </w:r>
      <w:r>
        <w:t>&lt;/h3&gt;</w:t>
      </w:r>
    </w:p>
    <w:p w14:paraId="347F4B23" w14:textId="77777777" w:rsidR="001612BD" w:rsidRDefault="001612BD" w:rsidP="001612BD">
      <w:pPr>
        <w:pStyle w:val="HTML-wstpniesformatowany"/>
      </w:pPr>
      <w:r>
        <w:t>&lt;ul&gt;</w:t>
      </w:r>
    </w:p>
    <w:p w14:paraId="12723AC9" w14:textId="77777777" w:rsidR="001612BD" w:rsidRDefault="001612BD" w:rsidP="001612BD">
      <w:pPr>
        <w:pStyle w:val="HTML-wstpniesformatowany"/>
        <w:ind w:left="708"/>
      </w:pPr>
      <w:r>
        <w:t xml:space="preserve">&lt;li&gt;Data sporządzenia deklaracji: &lt;time </w:t>
      </w:r>
      <w:r w:rsidRPr="00FF0A69">
        <w:t>id="a11y-data-sporzadzenie"</w:t>
      </w:r>
      <w:r>
        <w:t xml:space="preserve"> </w:t>
      </w:r>
      <w:r w:rsidRPr="00FF0A69">
        <w:t>datetime="2021-0</w:t>
      </w:r>
      <w:r>
        <w:t>2</w:t>
      </w:r>
      <w:r w:rsidRPr="00FF0A69">
        <w:t>-20"</w:t>
      </w:r>
      <w:r>
        <w:t>&gt;20 lutego 2021 roku&lt;/time&gt;&lt;/li&gt;</w:t>
      </w:r>
    </w:p>
    <w:p w14:paraId="4345E5EB" w14:textId="77777777" w:rsidR="001612BD" w:rsidRDefault="001612BD" w:rsidP="001612BD">
      <w:pPr>
        <w:pStyle w:val="HTML-wstpniesformatowany"/>
        <w:ind w:left="708"/>
      </w:pPr>
      <w:r>
        <w:t>&lt;li&gt;</w:t>
      </w:r>
      <w:r w:rsidRPr="00FF0A69">
        <w:t>Data ostatniego przeglądu deklaracji: &lt;time id="a11y-data-przeglad" datetime="202</w:t>
      </w:r>
      <w:r>
        <w:t>3</w:t>
      </w:r>
      <w:r w:rsidRPr="00FF0A69">
        <w:t>-03-</w:t>
      </w:r>
      <w:r>
        <w:t>21</w:t>
      </w:r>
      <w:r w:rsidRPr="00FF0A69">
        <w:t>"&gt;2</w:t>
      </w:r>
      <w:r>
        <w:t>1</w:t>
      </w:r>
      <w:r w:rsidRPr="00FF0A69">
        <w:t xml:space="preserve"> marca 202</w:t>
      </w:r>
      <w:r>
        <w:t>3</w:t>
      </w:r>
      <w:r w:rsidRPr="00FF0A69">
        <w:t xml:space="preserve"> r</w:t>
      </w:r>
      <w:r>
        <w:t xml:space="preserve"> oku</w:t>
      </w:r>
      <w:r w:rsidRPr="00FF0A69">
        <w:t>.&lt;/time&gt;&lt;/</w:t>
      </w:r>
      <w:r>
        <w:t>li&gt;</w:t>
      </w:r>
    </w:p>
    <w:p w14:paraId="6B924B59" w14:textId="77777777" w:rsidR="001612BD" w:rsidRDefault="001612BD" w:rsidP="001612BD">
      <w:pPr>
        <w:pStyle w:val="HTML-wstpniesformatowany"/>
      </w:pPr>
      <w:r>
        <w:t>&lt;/ul&gt;</w:t>
      </w:r>
    </w:p>
    <w:p w14:paraId="66619382" w14:textId="77777777" w:rsidR="001612BD" w:rsidRPr="000037C3" w:rsidRDefault="001612BD" w:rsidP="00AF2A9A">
      <w:pPr>
        <w:pStyle w:val="Nagwek4"/>
      </w:pPr>
      <w:r w:rsidRPr="000037C3">
        <w:t>Gdy podstawą oceny była samoocena</w:t>
      </w:r>
    </w:p>
    <w:p w14:paraId="4864DDEF" w14:textId="12376D10" w:rsidR="001612BD" w:rsidRDefault="001612BD" w:rsidP="001612BD">
      <w:pPr>
        <w:pStyle w:val="HTML-wstpniesformatowany"/>
      </w:pPr>
      <w:r>
        <w:lastRenderedPageBreak/>
        <w:t>&lt;p&gt;Deklarację sporządziliśmy na podstawie samooceny w oparciu o</w:t>
      </w:r>
      <w:r w:rsidR="00735C47">
        <w:t> </w:t>
      </w:r>
      <w:r>
        <w:t>&lt;a</w:t>
      </w:r>
      <w:r w:rsidR="00735C47">
        <w:t> </w:t>
      </w:r>
      <w:r>
        <w:t>href=</w:t>
      </w:r>
      <w:r w:rsidRPr="00E600F0">
        <w:t>"https://www.gov.pl/attachment/1a3e2bb5-6d60-4897-ac2f-07a8e91e70ed"</w:t>
      </w:r>
      <w:r>
        <w:t>&gt;Listę kontrolną do badania dostępności cyfrowej strony internetowej v. 2.2 (docx, 0,12MB)&lt;/a&gt;.&lt;/p&gt;</w:t>
      </w:r>
    </w:p>
    <w:p w14:paraId="60A2EF64" w14:textId="77777777" w:rsidR="001612BD" w:rsidRDefault="001612BD" w:rsidP="00AF2A9A">
      <w:pPr>
        <w:pStyle w:val="Nagwek4"/>
      </w:pPr>
      <w:r>
        <w:t>Gdy podstawą oceny był audyt zewnętrzny</w:t>
      </w:r>
    </w:p>
    <w:p w14:paraId="65C6B9CD" w14:textId="4766FCC7" w:rsidR="001612BD" w:rsidRDefault="001612BD" w:rsidP="001612BD">
      <w:pPr>
        <w:pStyle w:val="HTML-wstpniesformatowany"/>
      </w:pPr>
      <w:r w:rsidRPr="00A43896">
        <w:t xml:space="preserve">&lt;p&gt;Deklarację sporządziliśmy na podstawie </w:t>
      </w:r>
      <w:r>
        <w:t>badania przeprowadzonego przez Fundację na Rzecz Dostępności Cyfrowej</w:t>
      </w:r>
      <w:r w:rsidRPr="00A43896">
        <w:t xml:space="preserve">. Wyniki </w:t>
      </w:r>
      <w:r>
        <w:t>badania</w:t>
      </w:r>
      <w:r w:rsidRPr="00A43896">
        <w:t xml:space="preserve"> przedstawia &lt;a href="https://przyklad.pl/a11y/raport2023"&gt;Raport z </w:t>
      </w:r>
      <w:r>
        <w:t>audytu</w:t>
      </w:r>
      <w:r w:rsidRPr="00A43896">
        <w:t>&lt;/a&gt;.&lt;/p&gt;</w:t>
      </w:r>
    </w:p>
    <w:p w14:paraId="1670BA1D" w14:textId="348A6EA3" w:rsidR="00F602BD" w:rsidRDefault="00F602BD" w:rsidP="00F602BD">
      <w:pPr>
        <w:pStyle w:val="Nagwek4"/>
      </w:pPr>
      <w:r>
        <w:t>Gdy podstawą oceny było oświadczenie wykonawcy</w:t>
      </w:r>
    </w:p>
    <w:p w14:paraId="7DA09A7C" w14:textId="7A1309AC" w:rsidR="00F602BD" w:rsidRPr="00A43896" w:rsidRDefault="00F602BD" w:rsidP="00F602BD">
      <w:pPr>
        <w:pStyle w:val="HTML-wstpniesformatowany"/>
      </w:pPr>
      <w:r w:rsidRPr="00A43896">
        <w:t xml:space="preserve">&lt;p&gt;Deklarację sporządziliśmy na podstawie </w:t>
      </w:r>
      <w:r>
        <w:t>oświadczenia przedstawionego przez Firmę XYX, która zadeklarowała zgodność z wytycznymi WCAG</w:t>
      </w:r>
      <w:r w:rsidR="00054F2A">
        <w:t xml:space="preserve"> 2.1 na poziomie AA</w:t>
      </w:r>
      <w:r>
        <w:t>.</w:t>
      </w:r>
      <w:r w:rsidR="00054F2A">
        <w:t xml:space="preserve"> Wykonawca przedstawił stosowne</w:t>
      </w:r>
      <w:r w:rsidRPr="00A43896">
        <w:t xml:space="preserve"> &lt;a href="https://przyklad.pl/a11y/</w:t>
      </w:r>
      <w:r>
        <w:t>oswiadczenie2023</w:t>
      </w:r>
      <w:r w:rsidRPr="00A43896">
        <w:t>"&gt;</w:t>
      </w:r>
      <w:r w:rsidR="00054F2A">
        <w:t>oświadczenie</w:t>
      </w:r>
      <w:r w:rsidRPr="00A43896">
        <w:t>&lt;/a&gt;.&lt;/p&gt;</w:t>
      </w:r>
    </w:p>
    <w:p w14:paraId="028B0831" w14:textId="77777777" w:rsidR="00F602BD" w:rsidRPr="00A43896" w:rsidRDefault="00F602BD" w:rsidP="001612BD">
      <w:pPr>
        <w:pStyle w:val="HTML-wstpniesformatowany"/>
      </w:pPr>
    </w:p>
    <w:p w14:paraId="07442AEB" w14:textId="3E146A0A" w:rsidR="001263DF" w:rsidRDefault="001263DF" w:rsidP="00AF2A9A">
      <w:pPr>
        <w:pStyle w:val="Nagwek2"/>
      </w:pPr>
      <w:bookmarkStart w:id="56" w:name="_Toc169522779"/>
      <w:r w:rsidRPr="00AF2A9A">
        <w:t>Udogodnienia</w:t>
      </w:r>
      <w:r>
        <w:t>, ograniczenia i inne informacje</w:t>
      </w:r>
      <w:bookmarkEnd w:id="53"/>
      <w:bookmarkEnd w:id="56"/>
    </w:p>
    <w:p w14:paraId="240F25C7" w14:textId="344120AF" w:rsidR="00B276AA" w:rsidRPr="00226D96" w:rsidRDefault="00B276AA" w:rsidP="00B276AA">
      <w:r w:rsidRPr="00226D96">
        <w:t xml:space="preserve">Sekcja </w:t>
      </w:r>
      <w:r>
        <w:t xml:space="preserve">jest </w:t>
      </w:r>
      <w:r>
        <w:rPr>
          <w:b/>
          <w:bCs/>
        </w:rPr>
        <w:t>dobrowolna</w:t>
      </w:r>
      <w:r>
        <w:t>. Z</w:t>
      </w:r>
      <w:r w:rsidRPr="00226D96">
        <w:t>aczyna się śródtytułem</w:t>
      </w:r>
      <w:r>
        <w:t>:</w:t>
      </w:r>
      <w:r w:rsidRPr="00226D96">
        <w:t xml:space="preserve"> </w:t>
      </w:r>
      <w:bookmarkStart w:id="57" w:name="_Hlk166142277"/>
      <w:r>
        <w:rPr>
          <w:b/>
          <w:bCs/>
        </w:rPr>
        <w:t>Udogodnienia, ograniczenia i inne informacje</w:t>
      </w:r>
      <w:bookmarkEnd w:id="57"/>
      <w:r w:rsidRPr="00226D96">
        <w:t>. Jest to obowiązkowa forma tego śródtytułu</w:t>
      </w:r>
      <w:r>
        <w:t xml:space="preserve"> i musi być </w:t>
      </w:r>
      <w:r w:rsidRPr="00AB1476">
        <w:rPr>
          <w:b/>
          <w:bCs/>
        </w:rPr>
        <w:t>wiernie</w:t>
      </w:r>
      <w:r w:rsidRPr="00EC4B3A">
        <w:t xml:space="preserve"> </w:t>
      </w:r>
      <w:r>
        <w:t>odwzorowana</w:t>
      </w:r>
      <w:r w:rsidRPr="00226D96">
        <w:t>.</w:t>
      </w:r>
    </w:p>
    <w:p w14:paraId="5D2F3D2E" w14:textId="154D19D2" w:rsidR="001263DF" w:rsidRDefault="001263DF" w:rsidP="001263DF">
      <w:r>
        <w:t xml:space="preserve">W </w:t>
      </w:r>
      <w:r w:rsidR="003909A4">
        <w:t>tej</w:t>
      </w:r>
      <w:r>
        <w:t xml:space="preserve"> sekcji podmiot publiczny może umieścić </w:t>
      </w:r>
      <w:r w:rsidRPr="0049153E">
        <w:t xml:space="preserve">wszelkie inne </w:t>
      </w:r>
      <w:r>
        <w:t xml:space="preserve">uwagi i informacje o dostępności </w:t>
      </w:r>
      <w:r w:rsidR="003909A4">
        <w:t xml:space="preserve">cyfrowej </w:t>
      </w:r>
      <w:r>
        <w:t>strony internetowej lub aplikacji mobilnej. Mogą to być na przykład:</w:t>
      </w:r>
    </w:p>
    <w:p w14:paraId="784AF64F" w14:textId="32991915" w:rsidR="001263DF" w:rsidRDefault="001263DF" w:rsidP="001263DF">
      <w:pPr>
        <w:numPr>
          <w:ilvl w:val="0"/>
          <w:numId w:val="31"/>
        </w:numPr>
      </w:pPr>
      <w:r>
        <w:t xml:space="preserve">oświadczenia o spełnieniu niektórych wymagań dostępności </w:t>
      </w:r>
      <w:r w:rsidR="003909A4">
        <w:t xml:space="preserve">cyfrowej </w:t>
      </w:r>
      <w:r>
        <w:t>(kryteriów sukcesu) na wyższym poziomie, niż obowiązujący</w:t>
      </w:r>
      <w:r w:rsidR="003909A4">
        <w:t>;</w:t>
      </w:r>
    </w:p>
    <w:p w14:paraId="6ED8246A" w14:textId="656813E0" w:rsidR="001263DF" w:rsidRDefault="001263DF" w:rsidP="001263DF">
      <w:pPr>
        <w:numPr>
          <w:ilvl w:val="0"/>
          <w:numId w:val="31"/>
        </w:numPr>
      </w:pPr>
      <w:r>
        <w:t xml:space="preserve">informacje o środkach zaradczych, które zostaną podjęte przez podmiot publiczny, aby zapewnić dostępność </w:t>
      </w:r>
      <w:r w:rsidR="003909A4">
        <w:t xml:space="preserve">cyfrową </w:t>
      </w:r>
      <w:r>
        <w:t xml:space="preserve">treści niedostępnych, w tym </w:t>
      </w:r>
      <w:r w:rsidR="003909A4">
        <w:t xml:space="preserve">o </w:t>
      </w:r>
      <w:r>
        <w:t>ramach czasowych wprowadzenia tych środków w życie</w:t>
      </w:r>
      <w:r w:rsidR="003909A4">
        <w:t>;</w:t>
      </w:r>
    </w:p>
    <w:p w14:paraId="337D813F" w14:textId="0243E621" w:rsidR="001263DF" w:rsidRDefault="001263DF" w:rsidP="001263DF">
      <w:pPr>
        <w:numPr>
          <w:ilvl w:val="0"/>
          <w:numId w:val="31"/>
        </w:numPr>
      </w:pPr>
      <w:r>
        <w:t>wskazówki i ostrzeżenia dotyczące korzystania z komponentów strony lub aplikacji mobilnej, które mimo technicznej zgodności z wymaganiami, mogą sprawiać niektórym użytkownikom problemy z obsługą</w:t>
      </w:r>
      <w:r w:rsidR="003909A4">
        <w:t>;</w:t>
      </w:r>
    </w:p>
    <w:p w14:paraId="70D41956" w14:textId="70D97220" w:rsidR="001263DF" w:rsidRDefault="001263DF" w:rsidP="001263DF">
      <w:pPr>
        <w:numPr>
          <w:ilvl w:val="0"/>
          <w:numId w:val="31"/>
        </w:numPr>
      </w:pPr>
      <w:r>
        <w:t>szczegółowe informacje o wynikach przeprowadzon</w:t>
      </w:r>
      <w:r w:rsidR="00426DD1">
        <w:t>ego badania dostępności cyfrowej</w:t>
      </w:r>
      <w:r>
        <w:t xml:space="preserve">, w tym </w:t>
      </w:r>
      <w:r w:rsidR="00426DD1">
        <w:t xml:space="preserve">na przykład </w:t>
      </w:r>
      <w:r>
        <w:t>odnośnik do raportu</w:t>
      </w:r>
      <w:r w:rsidR="00426DD1">
        <w:t xml:space="preserve"> </w:t>
      </w:r>
      <w:r w:rsidRPr="007B4FC5">
        <w:t>z audytu dostępności cyfrowej wykonanego przez eksperta, o ile jest dostępn</w:t>
      </w:r>
      <w:r w:rsidR="00426DD1">
        <w:t>y</w:t>
      </w:r>
      <w:r>
        <w:t>;</w:t>
      </w:r>
    </w:p>
    <w:p w14:paraId="13DCF513" w14:textId="42EF82B3" w:rsidR="001263DF" w:rsidRDefault="001263DF" w:rsidP="001263DF">
      <w:pPr>
        <w:numPr>
          <w:ilvl w:val="0"/>
          <w:numId w:val="31"/>
        </w:numPr>
      </w:pPr>
      <w:r>
        <w:t xml:space="preserve">informacje o formalnym zatwierdzeniu deklaracji dostępności </w:t>
      </w:r>
      <w:r w:rsidRPr="007B4FC5">
        <w:t>(na poziomie administracyjnym lub politycznym)</w:t>
      </w:r>
      <w:r w:rsidR="00426DD1">
        <w:t>;</w:t>
      </w:r>
    </w:p>
    <w:p w14:paraId="1EB2A50F" w14:textId="77777777" w:rsidR="001263DF" w:rsidRDefault="001263DF" w:rsidP="001263DF">
      <w:pPr>
        <w:numPr>
          <w:ilvl w:val="0"/>
          <w:numId w:val="31"/>
        </w:numPr>
      </w:pPr>
      <w:r w:rsidRPr="00002D44">
        <w:t>wszelkie inne treści uznane za stosowne</w:t>
      </w:r>
      <w:r>
        <w:t>.</w:t>
      </w:r>
    </w:p>
    <w:p w14:paraId="41AFE07C" w14:textId="550DD36C" w:rsidR="001263DF" w:rsidRDefault="00AE0DDE" w:rsidP="00AF2A9A">
      <w:pPr>
        <w:pStyle w:val="Nagwek3"/>
      </w:pPr>
      <w:bookmarkStart w:id="58" w:name="_Toc166231387"/>
      <w:bookmarkStart w:id="59" w:name="_Toc169522780"/>
      <w:r w:rsidRPr="00AF2A9A">
        <w:lastRenderedPageBreak/>
        <w:t>Wzorzec</w:t>
      </w:r>
      <w:r>
        <w:t>:</w:t>
      </w:r>
      <w:bookmarkEnd w:id="58"/>
      <w:bookmarkEnd w:id="59"/>
    </w:p>
    <w:p w14:paraId="1343C692" w14:textId="7E2B152A" w:rsidR="001263DF" w:rsidRDefault="001263DF" w:rsidP="001263DF">
      <w:pPr>
        <w:pStyle w:val="HTML-wstpniesformatowany"/>
      </w:pPr>
      <w:r>
        <w:t>&lt;h</w:t>
      </w:r>
      <w:r w:rsidR="006660E1">
        <w:t>2</w:t>
      </w:r>
      <w:r>
        <w:t>&gt;</w:t>
      </w:r>
      <w:r w:rsidRPr="00A56742">
        <w:t xml:space="preserve"> </w:t>
      </w:r>
      <w:r w:rsidR="006660E1" w:rsidRPr="006660E1">
        <w:t xml:space="preserve">Udogodnienia, ograniczenia i inne informacje </w:t>
      </w:r>
      <w:r>
        <w:t>&lt;/h</w:t>
      </w:r>
      <w:r w:rsidR="006660E1">
        <w:t>2</w:t>
      </w:r>
      <w:r>
        <w:t>&gt;</w:t>
      </w:r>
    </w:p>
    <w:p w14:paraId="2A259A7E" w14:textId="0AEF1928" w:rsidR="001263DF" w:rsidRDefault="001263DF" w:rsidP="001263DF">
      <w:pPr>
        <w:pStyle w:val="HTML-wstpniesformatowany"/>
      </w:pPr>
      <w:r>
        <w:t>&lt;h</w:t>
      </w:r>
      <w:r w:rsidR="006660E1">
        <w:t>3</w:t>
      </w:r>
      <w:r>
        <w:t>&gt;Elementy w których zapewniono wyższy od wymaganego poziom dostępności cyfrowej&lt;/h</w:t>
      </w:r>
      <w:r w:rsidR="006660E1">
        <w:t>3</w:t>
      </w:r>
      <w:r>
        <w:t>&gt;</w:t>
      </w:r>
    </w:p>
    <w:p w14:paraId="7FA4AA3D" w14:textId="40923E13" w:rsidR="001263DF" w:rsidRDefault="001263DF" w:rsidP="001263DF">
      <w:pPr>
        <w:pStyle w:val="HTML-wstpniesformatowany"/>
      </w:pPr>
      <w:r>
        <w:t>&lt;p&gt;Wszystkie materiały wideo zawierające treści mówione są tłumaczone na język migowy.&lt;/p&gt;</w:t>
      </w:r>
    </w:p>
    <w:p w14:paraId="5CB559A8" w14:textId="09C51E89" w:rsidR="003F6DFB" w:rsidRDefault="003F6DFB" w:rsidP="001263DF">
      <w:pPr>
        <w:pStyle w:val="HTML-wstpniesformatowany"/>
      </w:pPr>
      <w:r>
        <w:t>&lt;h</w:t>
      </w:r>
      <w:r w:rsidR="006660E1">
        <w:t>3</w:t>
      </w:r>
      <w:r>
        <w:t>&gt;Plany likwidacji błędów dostępności cyfrowej&lt;/h</w:t>
      </w:r>
      <w:r w:rsidR="006660E1">
        <w:t>3</w:t>
      </w:r>
      <w:r>
        <w:t>&gt;</w:t>
      </w:r>
    </w:p>
    <w:p w14:paraId="289E6740" w14:textId="2B0BF0BB" w:rsidR="003F6DFB" w:rsidRDefault="003F6DFB" w:rsidP="001263DF">
      <w:pPr>
        <w:pStyle w:val="HTML-wstpniesformatowany"/>
      </w:pPr>
      <w:r>
        <w:t>&lt;p&gt;Planujemy przed końcem 2025 przebudować stronę. Podczas przebudowy zamierzamy zlikwidować wszystkie błędy dostępności cyfrowej o których mowa powyżej.&lt;/p&gt;</w:t>
      </w:r>
    </w:p>
    <w:p w14:paraId="73F80BEB" w14:textId="70DD3B08" w:rsidR="00D85679" w:rsidRDefault="00D85679" w:rsidP="00AF2A9A">
      <w:pPr>
        <w:pStyle w:val="Nagwek2"/>
      </w:pPr>
      <w:bookmarkStart w:id="60" w:name="_Toc169522781"/>
      <w:r w:rsidRPr="00D85679">
        <w:t>Skróty klawi</w:t>
      </w:r>
      <w:r w:rsidR="000031A5">
        <w:t>szowe</w:t>
      </w:r>
      <w:bookmarkEnd w:id="60"/>
      <w:r w:rsidRPr="00D85679" w:rsidDel="000037C3">
        <w:t xml:space="preserve"> </w:t>
      </w:r>
    </w:p>
    <w:p w14:paraId="4982D310" w14:textId="7628637D" w:rsidR="000031A5" w:rsidRPr="00226D96" w:rsidRDefault="000031A5" w:rsidP="000031A5">
      <w:r w:rsidRPr="00226D96">
        <w:t xml:space="preserve">Sekcja </w:t>
      </w:r>
      <w:r>
        <w:t xml:space="preserve">jest </w:t>
      </w:r>
      <w:r>
        <w:rPr>
          <w:b/>
          <w:bCs/>
        </w:rPr>
        <w:t xml:space="preserve">opcjonalna. </w:t>
      </w:r>
      <w:r w:rsidRPr="000031A5">
        <w:t xml:space="preserve">W sytuacji </w:t>
      </w:r>
      <w:r>
        <w:t>gdy</w:t>
      </w:r>
      <w:r w:rsidR="00F94359">
        <w:t xml:space="preserve"> istnieją</w:t>
      </w:r>
      <w:r>
        <w:t xml:space="preserve"> niestandardowe skróty klawiszowe sekcja jest </w:t>
      </w:r>
      <w:r w:rsidRPr="000031A5">
        <w:rPr>
          <w:b/>
          <w:bCs/>
        </w:rPr>
        <w:t>wymagana</w:t>
      </w:r>
      <w:r w:rsidRPr="000031A5">
        <w:t>.</w:t>
      </w:r>
      <w:r>
        <w:t xml:space="preserve"> Z</w:t>
      </w:r>
      <w:r w:rsidRPr="00226D96">
        <w:t>aczyna się śródtytułem</w:t>
      </w:r>
      <w:r>
        <w:t>:</w:t>
      </w:r>
      <w:r w:rsidRPr="00226D96">
        <w:t xml:space="preserve"> </w:t>
      </w:r>
      <w:r>
        <w:rPr>
          <w:b/>
          <w:bCs/>
        </w:rPr>
        <w:t>Skróty klawiszowe</w:t>
      </w:r>
      <w:r w:rsidRPr="00226D96">
        <w:t>. Jest to obowiązkowa forma tego śródtytułu</w:t>
      </w:r>
      <w:r>
        <w:t xml:space="preserve"> i musi być </w:t>
      </w:r>
      <w:r w:rsidRPr="00AB1476">
        <w:rPr>
          <w:b/>
          <w:bCs/>
        </w:rPr>
        <w:t>wiernie</w:t>
      </w:r>
      <w:r w:rsidRPr="00EC4B3A">
        <w:t xml:space="preserve"> </w:t>
      </w:r>
      <w:r>
        <w:t>odwzorowana</w:t>
      </w:r>
      <w:r w:rsidRPr="00226D96">
        <w:t>.</w:t>
      </w:r>
    </w:p>
    <w:p w14:paraId="6A06DEEC" w14:textId="02FD2DEE" w:rsidR="00756A71" w:rsidRDefault="000031A5" w:rsidP="00756A71">
      <w:r>
        <w:t xml:space="preserve">Niestandardowymi skrótami klawiszowymi są takie, które nie są domyślnymi </w:t>
      </w:r>
      <w:r w:rsidR="0010290B">
        <w:t xml:space="preserve">oferowanymi </w:t>
      </w:r>
      <w:r>
        <w:t>skrótami w poszczególnych przeglądarkach internetowych</w:t>
      </w:r>
      <w:r w:rsidR="004B1106">
        <w:t xml:space="preserve"> </w:t>
      </w:r>
      <w:r w:rsidR="00EF5F6F">
        <w:t>lub</w:t>
      </w:r>
      <w:r w:rsidR="004B1106">
        <w:t xml:space="preserve"> w</w:t>
      </w:r>
      <w:r w:rsidR="00AE6F75">
        <w:t> </w:t>
      </w:r>
      <w:r w:rsidR="00EA662B">
        <w:t>system</w:t>
      </w:r>
      <w:r w:rsidR="00EF5F6F">
        <w:t>ach</w:t>
      </w:r>
      <w:r w:rsidR="00EA662B">
        <w:t xml:space="preserve"> operacyjny</w:t>
      </w:r>
      <w:r w:rsidR="00EF5F6F">
        <w:t>ch</w:t>
      </w:r>
      <w:r>
        <w:t xml:space="preserve">. </w:t>
      </w:r>
    </w:p>
    <w:p w14:paraId="24A2FFBE" w14:textId="34F35151" w:rsidR="00756A71" w:rsidRPr="00B96079" w:rsidRDefault="00D85679" w:rsidP="00AF2A9A">
      <w:pPr>
        <w:pStyle w:val="Nagwek3"/>
      </w:pPr>
      <w:bookmarkStart w:id="61" w:name="_Toc166231389"/>
      <w:bookmarkStart w:id="62" w:name="_Toc169522782"/>
      <w:r w:rsidRPr="000037C3">
        <w:t>Wzor</w:t>
      </w:r>
      <w:r>
        <w:t>z</w:t>
      </w:r>
      <w:r w:rsidRPr="000037C3">
        <w:t>e</w:t>
      </w:r>
      <w:r>
        <w:t>c</w:t>
      </w:r>
      <w:r w:rsidR="000031A5">
        <w:t>:</w:t>
      </w:r>
      <w:bookmarkEnd w:id="61"/>
      <w:bookmarkEnd w:id="62"/>
    </w:p>
    <w:p w14:paraId="71E3BBF1" w14:textId="15C8247E" w:rsidR="00D85679" w:rsidRDefault="00D85679" w:rsidP="00D85679">
      <w:pPr>
        <w:pStyle w:val="HTML-wstpniesformatowany"/>
      </w:pPr>
      <w:r>
        <w:t>&lt;h</w:t>
      </w:r>
      <w:r w:rsidR="008943D3">
        <w:t>2</w:t>
      </w:r>
      <w:r>
        <w:t>&gt;</w:t>
      </w:r>
      <w:r w:rsidRPr="00D85679">
        <w:t xml:space="preserve"> Skróty klawi</w:t>
      </w:r>
      <w:r w:rsidR="000031A5">
        <w:t>sz</w:t>
      </w:r>
      <w:r w:rsidRPr="00D85679">
        <w:t>owe</w:t>
      </w:r>
      <w:r w:rsidRPr="00D85679" w:rsidDel="000037C3">
        <w:t xml:space="preserve"> </w:t>
      </w:r>
      <w:r>
        <w:t>&lt;/h</w:t>
      </w:r>
      <w:r w:rsidR="008943D3">
        <w:t>2</w:t>
      </w:r>
      <w:r>
        <w:t>&gt;</w:t>
      </w:r>
    </w:p>
    <w:p w14:paraId="2E8E43EF" w14:textId="10E613DB" w:rsidR="00756A71" w:rsidRPr="00B96079" w:rsidRDefault="00756A71" w:rsidP="00AB1476">
      <w:pPr>
        <w:pStyle w:val="HTML-wstpniesformatowany"/>
      </w:pPr>
      <w:r>
        <w:t>&lt;p&gt;</w:t>
      </w:r>
      <w:r w:rsidRPr="00B96079">
        <w:t>Oprócz standardowych skrótów klawi</w:t>
      </w:r>
      <w:r w:rsidR="000031A5">
        <w:t>sz</w:t>
      </w:r>
      <w:r w:rsidRPr="00B96079">
        <w:t>owych dodaliśmy szybkie przejście do wyszukiwarki za pomocą skrótu „</w:t>
      </w:r>
      <w:r>
        <w:t>Alt+</w:t>
      </w:r>
      <w:r w:rsidR="000E4DA6">
        <w:t>W</w:t>
      </w:r>
      <w:r w:rsidRPr="00B96079">
        <w:t>”.</w:t>
      </w:r>
      <w:r>
        <w:t>&lt;/p&gt;</w:t>
      </w:r>
    </w:p>
    <w:p w14:paraId="2955B238" w14:textId="0F007A64" w:rsidR="00E1645A" w:rsidRPr="005557CC" w:rsidRDefault="00B97903" w:rsidP="00AF2A9A">
      <w:pPr>
        <w:pStyle w:val="Nagwek2"/>
      </w:pPr>
      <w:bookmarkStart w:id="63" w:name="_Toc169522783"/>
      <w:r>
        <w:t>Zgłaszanie uwag i wniosków o zapewnienie dostępności cyfrowej</w:t>
      </w:r>
      <w:bookmarkEnd w:id="63"/>
    </w:p>
    <w:p w14:paraId="66F88113" w14:textId="1F7FD0B9" w:rsidR="00B62E90" w:rsidRPr="00226D96" w:rsidRDefault="00B62E90" w:rsidP="00B62E90">
      <w:r w:rsidRPr="00226D96">
        <w:t xml:space="preserve">Sekcja </w:t>
      </w:r>
      <w:r>
        <w:t xml:space="preserve">jest </w:t>
      </w:r>
      <w:r>
        <w:rPr>
          <w:b/>
          <w:bCs/>
        </w:rPr>
        <w:t>wymagana.</w:t>
      </w:r>
      <w:r>
        <w:t xml:space="preserve"> Z</w:t>
      </w:r>
      <w:r w:rsidRPr="00226D96">
        <w:t>aczyna się śródtytułem</w:t>
      </w:r>
      <w:r>
        <w:t>:</w:t>
      </w:r>
      <w:r w:rsidRPr="00226D96">
        <w:t xml:space="preserve"> </w:t>
      </w:r>
      <w:r w:rsidRPr="00AB1476">
        <w:rPr>
          <w:b/>
          <w:bCs/>
        </w:rPr>
        <w:t>Informacje zwrotne i dane kontaktowe</w:t>
      </w:r>
      <w:r w:rsidRPr="00226D96">
        <w:t>. Jest to obowiązkowa forma tego śródtytułu</w:t>
      </w:r>
      <w:r>
        <w:t xml:space="preserve"> i musi być </w:t>
      </w:r>
      <w:r w:rsidRPr="00AB1476">
        <w:rPr>
          <w:b/>
          <w:bCs/>
        </w:rPr>
        <w:t>wiernie</w:t>
      </w:r>
      <w:r w:rsidRPr="00EC4B3A">
        <w:t xml:space="preserve"> </w:t>
      </w:r>
      <w:r>
        <w:t>odwzorowana</w:t>
      </w:r>
      <w:r w:rsidRPr="00226D96">
        <w:t>.</w:t>
      </w:r>
    </w:p>
    <w:p w14:paraId="78055B65" w14:textId="39952F10" w:rsidR="007A5DBC" w:rsidRDefault="00E1645A" w:rsidP="00E1645A">
      <w:r w:rsidRPr="001463DE">
        <w:t xml:space="preserve">W </w:t>
      </w:r>
      <w:r w:rsidR="00F9401E">
        <w:t>sekcji</w:t>
      </w:r>
      <w:r w:rsidR="00783297">
        <w:t xml:space="preserve"> </w:t>
      </w:r>
      <w:r w:rsidRPr="001463DE">
        <w:t>poda</w:t>
      </w:r>
      <w:r w:rsidR="00B62E90">
        <w:t>je się</w:t>
      </w:r>
      <w:r w:rsidRPr="001463DE">
        <w:t xml:space="preserve"> </w:t>
      </w:r>
      <w:r w:rsidR="00D65F35">
        <w:t>nazw</w:t>
      </w:r>
      <w:r w:rsidR="00B62E90">
        <w:t>ę</w:t>
      </w:r>
      <w:r w:rsidR="00D65F35">
        <w:t xml:space="preserve"> komórki organizacyjnej lub </w:t>
      </w:r>
      <w:r w:rsidRPr="001463DE">
        <w:t>imi</w:t>
      </w:r>
      <w:r w:rsidR="00B62E90">
        <w:t>ę</w:t>
      </w:r>
      <w:r w:rsidRPr="001463DE">
        <w:t xml:space="preserve"> i nazwisk</w:t>
      </w:r>
      <w:r w:rsidR="00B62E90">
        <w:t>o</w:t>
      </w:r>
      <w:r w:rsidRPr="001463DE">
        <w:t xml:space="preserve"> </w:t>
      </w:r>
      <w:r w:rsidR="0049707E">
        <w:t>osoby,</w:t>
      </w:r>
      <w:r w:rsidRPr="001463DE">
        <w:t xml:space="preserve"> do której zgłasza się problemy </w:t>
      </w:r>
      <w:r>
        <w:t>z dostępnością cyfrową oraz dan</w:t>
      </w:r>
      <w:r w:rsidR="00B62E90">
        <w:t>e</w:t>
      </w:r>
      <w:r>
        <w:t xml:space="preserve"> kontaktowych</w:t>
      </w:r>
      <w:r w:rsidR="00F8603E">
        <w:t xml:space="preserve"> </w:t>
      </w:r>
      <w:r w:rsidR="00B62E90">
        <w:t>(telefon i adres e</w:t>
      </w:r>
      <w:r w:rsidR="00735C47">
        <w:noBreakHyphen/>
      </w:r>
      <w:r w:rsidR="00B62E90">
        <w:t xml:space="preserve">mail) </w:t>
      </w:r>
      <w:r w:rsidR="00F8603E">
        <w:t xml:space="preserve">do tej </w:t>
      </w:r>
      <w:r w:rsidR="00D65F35">
        <w:t xml:space="preserve">komórki lub </w:t>
      </w:r>
      <w:r w:rsidR="00F8603E">
        <w:t>osoby</w:t>
      </w:r>
      <w:r w:rsidRPr="001463DE">
        <w:t>, wraz z odpowiednimi identyfikatorami.</w:t>
      </w:r>
      <w:r w:rsidR="00D65F35">
        <w:t xml:space="preserve"> </w:t>
      </w:r>
    </w:p>
    <w:p w14:paraId="1BFD68A0" w14:textId="75523C89" w:rsidR="006B357C" w:rsidRDefault="00B62E90" w:rsidP="00E1645A">
      <w:r>
        <w:t>Dobrą praktyką jest podanie numeru telefonu komórkowego w celu umożliwienia kontaktu przez SMS (preferowanego sposobu kontaktu dla osób Głuchych)</w:t>
      </w:r>
      <w:r w:rsidR="006B357C">
        <w:t>, jak również przedstawienie numerów telefonu w odpowiednich znacznikach HTML (wzorzec poniżej) w celu zautomatyzowania wybierania numeru na urządzeniu mobilnym.</w:t>
      </w:r>
    </w:p>
    <w:p w14:paraId="1F6A47FB" w14:textId="672D2085" w:rsidR="00E1645A" w:rsidRPr="001463DE" w:rsidRDefault="00D65F35" w:rsidP="00E1645A">
      <w:r w:rsidRPr="00842F75">
        <w:lastRenderedPageBreak/>
        <w:t xml:space="preserve">Drugim </w:t>
      </w:r>
      <w:r>
        <w:t xml:space="preserve">koniecznym </w:t>
      </w:r>
      <w:r w:rsidRPr="00842F75">
        <w:t xml:space="preserve">elementem tej </w:t>
      </w:r>
      <w:r w:rsidR="002D0034">
        <w:t>sekcji</w:t>
      </w:r>
      <w:r w:rsidRPr="00842F75">
        <w:t xml:space="preserve"> jest opis</w:t>
      </w:r>
      <w:r>
        <w:t xml:space="preserve"> procedury zgłaszania wniosków o dostępn</w:t>
      </w:r>
      <w:r w:rsidR="006913F1">
        <w:t>ość cyfrową</w:t>
      </w:r>
      <w:r>
        <w:t xml:space="preserve"> strony internetowej lub aplikacji mobilnej</w:t>
      </w:r>
      <w:r w:rsidR="0021189B">
        <w:t>, lub ich elementów</w:t>
      </w:r>
      <w:r>
        <w:t>.</w:t>
      </w:r>
      <w:r w:rsidR="007A5DBC">
        <w:t xml:space="preserve"> W</w:t>
      </w:r>
      <w:r w:rsidR="00AE6F75">
        <w:t> </w:t>
      </w:r>
      <w:r w:rsidR="007A5DBC">
        <w:t>opisie musi znaleźć się koniecznie opis sposobu zgłaszania problemów, informacja o</w:t>
      </w:r>
      <w:r w:rsidR="00AE6F75">
        <w:t> </w:t>
      </w:r>
      <w:r w:rsidR="007A5DBC">
        <w:t xml:space="preserve">terminach na reakcję </w:t>
      </w:r>
      <w:r w:rsidR="0021189B">
        <w:t xml:space="preserve">podmiotu </w:t>
      </w:r>
      <w:r w:rsidR="007A5DBC">
        <w:t xml:space="preserve">i sposobach </w:t>
      </w:r>
      <w:r w:rsidR="0021189B">
        <w:t xml:space="preserve">jego </w:t>
      </w:r>
      <w:r w:rsidR="007A5DBC">
        <w:t>reagowania</w:t>
      </w:r>
      <w:r w:rsidR="006913F1">
        <w:t xml:space="preserve"> na nie.</w:t>
      </w:r>
    </w:p>
    <w:p w14:paraId="1209A774" w14:textId="3D0D96F2" w:rsidR="00E1645A" w:rsidRDefault="006B357C" w:rsidP="00AF2A9A">
      <w:pPr>
        <w:pStyle w:val="Nagwek3"/>
      </w:pPr>
      <w:bookmarkStart w:id="64" w:name="_Toc166231391"/>
      <w:bookmarkStart w:id="65" w:name="_Toc169522784"/>
      <w:r w:rsidRPr="006B357C">
        <w:t>Wzor</w:t>
      </w:r>
      <w:r w:rsidR="009117F9">
        <w:t>ce</w:t>
      </w:r>
      <w:r w:rsidRPr="006B357C">
        <w:t>:</w:t>
      </w:r>
      <w:bookmarkEnd w:id="64"/>
      <w:bookmarkEnd w:id="65"/>
    </w:p>
    <w:p w14:paraId="26D21722" w14:textId="3946E411" w:rsidR="009117F9" w:rsidRPr="009117F9" w:rsidRDefault="009117F9" w:rsidP="00AF2A9A">
      <w:pPr>
        <w:pStyle w:val="Nagwek4"/>
      </w:pPr>
      <w:r>
        <w:t>Dla strony internetowej</w:t>
      </w:r>
    </w:p>
    <w:p w14:paraId="6A63274E" w14:textId="757BEA6A" w:rsidR="00F9401E" w:rsidRDefault="00F9401E" w:rsidP="00F9401E">
      <w:pPr>
        <w:pStyle w:val="HTML-wstpniesformatowany"/>
      </w:pPr>
      <w:r>
        <w:t>&lt;h</w:t>
      </w:r>
      <w:r w:rsidR="009117F9">
        <w:t>2</w:t>
      </w:r>
      <w:r>
        <w:t>&gt;</w:t>
      </w:r>
      <w:r w:rsidRPr="00D85679">
        <w:t xml:space="preserve"> </w:t>
      </w:r>
      <w:r w:rsidRPr="00F9401E">
        <w:t xml:space="preserve">Informacje zwrotne i dane kontaktowe </w:t>
      </w:r>
      <w:r>
        <w:t>&lt;/h</w:t>
      </w:r>
      <w:r w:rsidR="009117F9">
        <w:t>2</w:t>
      </w:r>
      <w:r>
        <w:t>&gt;</w:t>
      </w:r>
    </w:p>
    <w:p w14:paraId="1769BDD9" w14:textId="505757A0" w:rsidR="00E1645A" w:rsidRDefault="00E1645A" w:rsidP="00AB1476">
      <w:pPr>
        <w:pStyle w:val="HTML-wstpniesformatowany"/>
      </w:pPr>
      <w:r w:rsidRPr="00B96079">
        <w:t xml:space="preserve">&lt;p&gt;Wszystkie problemy z dostępnością cyfrową tej strony internetowej </w:t>
      </w:r>
      <w:r w:rsidR="00C21635">
        <w:t xml:space="preserve">możesz </w:t>
      </w:r>
      <w:r w:rsidRPr="00B96079">
        <w:t>zgło</w:t>
      </w:r>
      <w:r w:rsidR="00C21635">
        <w:t>sić</w:t>
      </w:r>
      <w:r w:rsidRPr="00B96079">
        <w:t xml:space="preserve"> do &lt;span id=</w:t>
      </w:r>
      <w:r w:rsidR="001C3144" w:rsidRPr="00953B11">
        <w:t>"</w:t>
      </w:r>
      <w:r w:rsidRPr="00B96079">
        <w:t>a11y-kontakt</w:t>
      </w:r>
      <w:r w:rsidR="001C3144" w:rsidRPr="00953B11">
        <w:t>"</w:t>
      </w:r>
      <w:r w:rsidRPr="00B96079">
        <w:t xml:space="preserve">&gt;Jana Kowalskiego&lt;/span&gt; </w:t>
      </w:r>
      <w:r w:rsidR="0021189B">
        <w:t>—</w:t>
      </w:r>
      <w:r w:rsidRPr="00B96079">
        <w:t xml:space="preserve"> mejlowo &lt;</w:t>
      </w:r>
      <w:r w:rsidR="00C21635">
        <w:t>a</w:t>
      </w:r>
      <w:r w:rsidRPr="00B96079">
        <w:t xml:space="preserve"> id=</w:t>
      </w:r>
      <w:r w:rsidR="001C3144" w:rsidRPr="00953B11">
        <w:t>"</w:t>
      </w:r>
      <w:r w:rsidR="001C3144">
        <w:t>a</w:t>
      </w:r>
      <w:r w:rsidRPr="00B96079">
        <w:t>11y-email</w:t>
      </w:r>
      <w:r w:rsidR="001C3144" w:rsidRPr="00953B11">
        <w:t>"</w:t>
      </w:r>
      <w:r w:rsidR="00C21635">
        <w:t xml:space="preserve"> href</w:t>
      </w:r>
      <w:r w:rsidR="00C21635" w:rsidRPr="00C21635">
        <w:t>="mailto:</w:t>
      </w:r>
      <w:r w:rsidR="00C21635">
        <w:t>jan.kowalski</w:t>
      </w:r>
      <w:r w:rsidR="00C21635" w:rsidRPr="00C21635">
        <w:t>@gov.pl"</w:t>
      </w:r>
      <w:r w:rsidRPr="00B96079">
        <w:t>&gt;jan.kowalski@gov.pl&lt;/</w:t>
      </w:r>
      <w:r w:rsidR="00C21635">
        <w:t>a</w:t>
      </w:r>
      <w:r w:rsidRPr="00B96079">
        <w:t>&gt; lub telefonicznie &lt;</w:t>
      </w:r>
      <w:r w:rsidR="006B357C">
        <w:t>a href=</w:t>
      </w:r>
      <w:r w:rsidR="006B357C" w:rsidRPr="00953B11">
        <w:t>"</w:t>
      </w:r>
      <w:r w:rsidR="006B357C">
        <w:t>tel:+48221001010</w:t>
      </w:r>
      <w:r w:rsidR="006B357C" w:rsidRPr="00953B11">
        <w:t>"</w:t>
      </w:r>
      <w:r w:rsidRPr="00B96079">
        <w:t xml:space="preserve"> id=</w:t>
      </w:r>
      <w:r w:rsidR="001C3144" w:rsidRPr="00953B11">
        <w:t>"</w:t>
      </w:r>
      <w:r w:rsidRPr="00B96079">
        <w:t>a11y-telefon</w:t>
      </w:r>
      <w:r w:rsidR="001C3144" w:rsidRPr="00953B11">
        <w:t>"</w:t>
      </w:r>
      <w:r w:rsidRPr="00B96079">
        <w:t>&gt;22 100 10 10&lt;/</w:t>
      </w:r>
      <w:r w:rsidR="009117F9">
        <w:t>a</w:t>
      </w:r>
      <w:r w:rsidRPr="00B96079">
        <w:t>&gt;.&lt;/p&gt;</w:t>
      </w:r>
    </w:p>
    <w:p w14:paraId="541F9349" w14:textId="77777777" w:rsidR="00D65F35" w:rsidRPr="00F659A7" w:rsidRDefault="00D65F35" w:rsidP="00AB1476">
      <w:pPr>
        <w:pStyle w:val="HTML-wstpniesformatowany"/>
      </w:pPr>
      <w:r w:rsidRPr="00F659A7">
        <w:t>&lt;p&gt;Każdy ma prawo wystąpić z żądaniem zapewnienia dostępności cyfrowej tej strony internetowej lub jej elementów.&lt;/p&gt;</w:t>
      </w:r>
    </w:p>
    <w:p w14:paraId="5A622FA2" w14:textId="77777777" w:rsidR="00D65F35" w:rsidRPr="00F659A7" w:rsidRDefault="00D65F35" w:rsidP="00AB1476">
      <w:pPr>
        <w:pStyle w:val="HTML-wstpniesformatowany"/>
      </w:pPr>
      <w:r w:rsidRPr="00F659A7">
        <w:t>&lt;p&gt;</w:t>
      </w:r>
      <w:r>
        <w:t>Zgłaszając takie żądanie</w:t>
      </w:r>
      <w:r w:rsidRPr="00F659A7">
        <w:t xml:space="preserve"> podaj:&lt;/p&gt;</w:t>
      </w:r>
    </w:p>
    <w:p w14:paraId="03CA4B12" w14:textId="77777777" w:rsidR="00D65F35" w:rsidRPr="00F659A7" w:rsidRDefault="00D65F35" w:rsidP="00AB1476">
      <w:pPr>
        <w:pStyle w:val="HTML-wstpniesformatowany"/>
      </w:pPr>
      <w:r w:rsidRPr="00F659A7">
        <w:t>&lt;ul&gt;</w:t>
      </w:r>
    </w:p>
    <w:p w14:paraId="02AEB6A1" w14:textId="2671AFC0" w:rsidR="00D65F35" w:rsidRPr="00F659A7" w:rsidRDefault="00D65F35" w:rsidP="00AB1476">
      <w:pPr>
        <w:pStyle w:val="HTML-wstpniesformatowany"/>
      </w:pPr>
      <w:r w:rsidRPr="00F659A7">
        <w:t>&lt;li&gt;swoje imię i nazwisko,&lt;</w:t>
      </w:r>
      <w:r w:rsidR="004669D6">
        <w:t>/</w:t>
      </w:r>
      <w:r w:rsidRPr="00F659A7">
        <w:t>li&gt;</w:t>
      </w:r>
    </w:p>
    <w:p w14:paraId="03A0DDBD" w14:textId="52EA7834" w:rsidR="00D65F35" w:rsidRPr="00F659A7" w:rsidRDefault="00D65F35" w:rsidP="00AB1476">
      <w:pPr>
        <w:pStyle w:val="HTML-wstpniesformatowany"/>
      </w:pPr>
      <w:r w:rsidRPr="00F659A7">
        <w:t>&lt;li&gt;swoje dane kontaktowe (np. numer telefonu, e-mail),&lt;</w:t>
      </w:r>
      <w:r w:rsidR="004669D6">
        <w:t>/</w:t>
      </w:r>
      <w:r w:rsidRPr="00F659A7">
        <w:t>li&gt;</w:t>
      </w:r>
    </w:p>
    <w:p w14:paraId="4D674552" w14:textId="3E8E2528" w:rsidR="00D65F35" w:rsidRPr="00F659A7" w:rsidRDefault="00D65F35" w:rsidP="00AB1476">
      <w:pPr>
        <w:pStyle w:val="HTML-wstpniesformatowany"/>
      </w:pPr>
      <w:r w:rsidRPr="00F659A7">
        <w:t>&lt;li&gt;dokładny adres strony internetowej, na której jest niedostępny cyfrowo element lub treść,&lt;</w:t>
      </w:r>
      <w:r w:rsidR="004669D6">
        <w:t>/</w:t>
      </w:r>
      <w:r w:rsidRPr="00F659A7">
        <w:t>li&gt;</w:t>
      </w:r>
    </w:p>
    <w:p w14:paraId="0DDB4B53" w14:textId="6887C0D1" w:rsidR="00D65F35" w:rsidRPr="00F659A7" w:rsidRDefault="00D65F35" w:rsidP="00AB1476">
      <w:pPr>
        <w:pStyle w:val="HTML-wstpniesformatowany"/>
      </w:pPr>
      <w:r w:rsidRPr="00F659A7">
        <w:t>&lt;li&gt;opis na czym polega problem i jaki sposób jego rozwiązania byłby dla Ciebie najwygodniejszy.&lt;</w:t>
      </w:r>
      <w:r w:rsidR="004669D6">
        <w:t>/</w:t>
      </w:r>
      <w:r w:rsidRPr="00F659A7">
        <w:t>li&gt;</w:t>
      </w:r>
    </w:p>
    <w:p w14:paraId="30E572F7" w14:textId="77777777" w:rsidR="00D65F35" w:rsidRPr="00F659A7" w:rsidRDefault="00D65F35" w:rsidP="00AB1476">
      <w:pPr>
        <w:pStyle w:val="HTML-wstpniesformatowany"/>
      </w:pPr>
      <w:r w:rsidRPr="00F659A7">
        <w:t>&lt;/ul&gt;</w:t>
      </w:r>
    </w:p>
    <w:p w14:paraId="6D782FF7" w14:textId="77777777" w:rsidR="00D65F35" w:rsidRPr="00F659A7" w:rsidRDefault="00D65F35" w:rsidP="00AB1476">
      <w:pPr>
        <w:pStyle w:val="HTML-wstpniesformatowany"/>
      </w:pPr>
      <w:r w:rsidRPr="00F659A7">
        <w:t>&lt;p&gt;Na Twoje zgłoszenie odpowiemy najszybciej jak to możliwe, nie później niż w ciągu 7 dni od jego otrzymania.&lt;/p&gt;</w:t>
      </w:r>
    </w:p>
    <w:p w14:paraId="36D50673" w14:textId="77777777" w:rsidR="00D65F35" w:rsidRPr="00F659A7" w:rsidRDefault="00D65F35" w:rsidP="00AB1476">
      <w:pPr>
        <w:pStyle w:val="HTML-wstpniesformatowany"/>
      </w:pPr>
      <w:r w:rsidRPr="00F659A7">
        <w:t>&lt;p&gt;Jeżeli ten termin będzie dla nas zbyt krótki poinformujemy Cię o tym. W tej informacji podamy nowy termin, do którego poprawimy zgłoszone przez Ciebie błędy lub przygotujemy informacje w alternatywny sposób. Ten nowy termin nie będzie dłuższy niż 2 miesiące.&lt;/p&gt;</w:t>
      </w:r>
    </w:p>
    <w:p w14:paraId="0C4BD463" w14:textId="25653D06" w:rsidR="00D65F35" w:rsidRDefault="00D65F35" w:rsidP="00AB1476">
      <w:pPr>
        <w:pStyle w:val="HTML-wstpniesformatowany"/>
      </w:pPr>
      <w:r w:rsidRPr="00F659A7">
        <w:t xml:space="preserve">&lt;p&gt;Jeżeli nie będziemy w stanie zapewnić dostępności cyfrowej strony internetowej lub treści, </w:t>
      </w:r>
      <w:r>
        <w:t>wskazanej w Twoim</w:t>
      </w:r>
      <w:r w:rsidRPr="00F659A7">
        <w:t xml:space="preserve"> </w:t>
      </w:r>
      <w:r>
        <w:t>żądaniu</w:t>
      </w:r>
      <w:r w:rsidRPr="00F659A7">
        <w:t>, zaproponujemy Ci dostęp do nich w alternatywny sposób.&lt;/p&gt;</w:t>
      </w:r>
    </w:p>
    <w:p w14:paraId="4EA4E3DB" w14:textId="4D0FB30C" w:rsidR="00E1645A" w:rsidRDefault="009117F9" w:rsidP="00AF2A9A">
      <w:pPr>
        <w:pStyle w:val="Nagwek4"/>
      </w:pPr>
      <w:r>
        <w:t>Dla aplikacji mobilnej</w:t>
      </w:r>
    </w:p>
    <w:p w14:paraId="5ACC6B68" w14:textId="77777777" w:rsidR="009117F9" w:rsidRDefault="009117F9" w:rsidP="009117F9">
      <w:pPr>
        <w:pStyle w:val="HTML-wstpniesformatowany"/>
      </w:pPr>
      <w:r>
        <w:t>&lt;h2&gt;</w:t>
      </w:r>
      <w:r w:rsidRPr="00D85679">
        <w:t xml:space="preserve"> </w:t>
      </w:r>
      <w:r w:rsidRPr="00F9401E">
        <w:t xml:space="preserve">Informacje zwrotne i dane kontaktowe </w:t>
      </w:r>
      <w:r>
        <w:t>&lt;/h2&gt;</w:t>
      </w:r>
    </w:p>
    <w:p w14:paraId="26C620FA" w14:textId="15F341F8" w:rsidR="00E1645A" w:rsidRDefault="00E1645A" w:rsidP="00AB1476">
      <w:pPr>
        <w:pStyle w:val="HTML-wstpniesformatowany"/>
      </w:pPr>
      <w:r w:rsidRPr="00B96079">
        <w:t xml:space="preserve">&lt;p&gt;Wszystkie problemy z dostępnością cyfrową tej aplikacji mobilnej </w:t>
      </w:r>
      <w:r w:rsidR="00C21635">
        <w:t>możesz zgłosić</w:t>
      </w:r>
      <w:r w:rsidRPr="00B96079">
        <w:t xml:space="preserve"> do &lt;span id=</w:t>
      </w:r>
      <w:r w:rsidR="001C3144" w:rsidRPr="00953B11">
        <w:t>"</w:t>
      </w:r>
      <w:r w:rsidRPr="00B96079">
        <w:t>a11y-kontakt</w:t>
      </w:r>
      <w:r w:rsidR="001C3144" w:rsidRPr="00953B11">
        <w:t>"</w:t>
      </w:r>
      <w:r w:rsidRPr="00B96079">
        <w:t xml:space="preserve">&gt;Jana Kowalskiego&lt;/span&gt; </w:t>
      </w:r>
      <w:r w:rsidR="0021189B">
        <w:t>—</w:t>
      </w:r>
      <w:r w:rsidRPr="00B96079">
        <w:t xml:space="preserve"> mejlowo </w:t>
      </w:r>
      <w:r w:rsidR="00C21635" w:rsidRPr="00B96079">
        <w:t>&lt;</w:t>
      </w:r>
      <w:r w:rsidR="00C21635">
        <w:t>a</w:t>
      </w:r>
      <w:r w:rsidR="00C21635" w:rsidRPr="00B96079">
        <w:t xml:space="preserve"> id=</w:t>
      </w:r>
      <w:r w:rsidR="00C21635" w:rsidRPr="00953B11">
        <w:t>"</w:t>
      </w:r>
      <w:r w:rsidR="00C21635">
        <w:t>a</w:t>
      </w:r>
      <w:r w:rsidR="00C21635" w:rsidRPr="00B96079">
        <w:t>11y-email</w:t>
      </w:r>
      <w:r w:rsidR="00C21635" w:rsidRPr="00953B11">
        <w:t>"</w:t>
      </w:r>
      <w:r w:rsidR="00C21635">
        <w:t xml:space="preserve"> href</w:t>
      </w:r>
      <w:r w:rsidR="00C21635" w:rsidRPr="00C21635">
        <w:t>="mailto:</w:t>
      </w:r>
      <w:r w:rsidR="00C21635">
        <w:t>jan.kowalski</w:t>
      </w:r>
      <w:r w:rsidR="00C21635" w:rsidRPr="00C21635">
        <w:t>@gov.pl"</w:t>
      </w:r>
      <w:r w:rsidR="00C21635" w:rsidRPr="00B96079">
        <w:t>&gt;</w:t>
      </w:r>
      <w:r w:rsidRPr="00B96079">
        <w:t>jan.kowalski@gov.pl&lt;/</w:t>
      </w:r>
      <w:r w:rsidR="00F10618">
        <w:t>a</w:t>
      </w:r>
      <w:r w:rsidRPr="00B96079">
        <w:t xml:space="preserve">&gt; lub telefonicznie </w:t>
      </w:r>
      <w:r w:rsidR="009117F9" w:rsidRPr="00B96079">
        <w:t>&lt;</w:t>
      </w:r>
      <w:r w:rsidR="009117F9">
        <w:t>a href=</w:t>
      </w:r>
      <w:r w:rsidR="009117F9" w:rsidRPr="00953B11">
        <w:t>"</w:t>
      </w:r>
      <w:r w:rsidR="009117F9">
        <w:t>tel:+48221001010</w:t>
      </w:r>
      <w:r w:rsidR="009117F9" w:rsidRPr="00953B11">
        <w:t>"</w:t>
      </w:r>
      <w:r w:rsidR="009117F9" w:rsidRPr="00B96079">
        <w:t xml:space="preserve"> id=</w:t>
      </w:r>
      <w:r w:rsidR="009117F9" w:rsidRPr="00953B11">
        <w:t>"</w:t>
      </w:r>
      <w:r w:rsidR="009117F9" w:rsidRPr="00B96079">
        <w:t>a11y-telefon</w:t>
      </w:r>
      <w:r w:rsidR="009117F9" w:rsidRPr="00953B11">
        <w:t>"</w:t>
      </w:r>
      <w:r w:rsidR="009117F9" w:rsidRPr="00B96079">
        <w:t>&gt;22 100 10 10&lt;/</w:t>
      </w:r>
      <w:r w:rsidR="009117F9">
        <w:t>a</w:t>
      </w:r>
      <w:r w:rsidR="009117F9" w:rsidRPr="00B96079">
        <w:t>&gt;</w:t>
      </w:r>
      <w:r w:rsidRPr="00B96079">
        <w:t>.&lt;/p&gt;</w:t>
      </w:r>
    </w:p>
    <w:p w14:paraId="7C35C153" w14:textId="77777777" w:rsidR="00D65F35" w:rsidRPr="0013105C" w:rsidRDefault="00D65F35" w:rsidP="00AB1476">
      <w:pPr>
        <w:pStyle w:val="HTML-wstpniesformatowany"/>
      </w:pPr>
      <w:r w:rsidRPr="0013105C">
        <w:t>&lt;p&gt;Każdy ma prawo wystąpić z żądaniem zapewnienia dostępności cyfrowej tej aplikacji mobilnej lub jej elementów.&lt;/p&gt;</w:t>
      </w:r>
    </w:p>
    <w:p w14:paraId="35468989" w14:textId="77777777" w:rsidR="00D65F35" w:rsidRPr="0013105C" w:rsidRDefault="00D65F35" w:rsidP="00AB1476">
      <w:pPr>
        <w:pStyle w:val="HTML-wstpniesformatowany"/>
      </w:pPr>
      <w:r w:rsidRPr="0013105C">
        <w:t>&lt;p&gt;</w:t>
      </w:r>
      <w:r>
        <w:t>Zgłaszając takie żądanie</w:t>
      </w:r>
      <w:r w:rsidRPr="0013105C">
        <w:t xml:space="preserve"> podaj:&lt;/p&gt;</w:t>
      </w:r>
    </w:p>
    <w:p w14:paraId="6E171453" w14:textId="77777777" w:rsidR="00D65F35" w:rsidRPr="0013105C" w:rsidRDefault="00D65F35" w:rsidP="00AB1476">
      <w:pPr>
        <w:pStyle w:val="HTML-wstpniesformatowany"/>
      </w:pPr>
      <w:r w:rsidRPr="0013105C">
        <w:t>&lt;ul&gt;</w:t>
      </w:r>
    </w:p>
    <w:p w14:paraId="06739FE7" w14:textId="18265F40" w:rsidR="00D65F35" w:rsidRPr="0013105C" w:rsidRDefault="00D65F35" w:rsidP="00AB1476">
      <w:pPr>
        <w:pStyle w:val="HTML-wstpniesformatowany"/>
      </w:pPr>
      <w:r w:rsidRPr="0013105C">
        <w:t>&lt;li&gt;swoje imię i nazwisko,&lt;</w:t>
      </w:r>
      <w:r w:rsidR="004669D6">
        <w:t>/</w:t>
      </w:r>
      <w:r w:rsidRPr="0013105C">
        <w:t>li&gt;</w:t>
      </w:r>
    </w:p>
    <w:p w14:paraId="1CCA1C30" w14:textId="6FF0C2AA" w:rsidR="00D65F35" w:rsidRPr="0013105C" w:rsidRDefault="00D65F35" w:rsidP="00AB1476">
      <w:pPr>
        <w:pStyle w:val="HTML-wstpniesformatowany"/>
      </w:pPr>
      <w:r w:rsidRPr="0013105C">
        <w:t>&lt;li&gt;swoje dane kontaktowe (np. numer telefonu, e-mail),&lt;</w:t>
      </w:r>
      <w:r w:rsidR="004669D6">
        <w:t>/</w:t>
      </w:r>
      <w:r w:rsidRPr="0013105C">
        <w:t>li&gt;</w:t>
      </w:r>
    </w:p>
    <w:p w14:paraId="10A82AEB" w14:textId="10106E5C" w:rsidR="00D65F35" w:rsidRPr="0013105C" w:rsidRDefault="00D65F35" w:rsidP="00AB1476">
      <w:pPr>
        <w:pStyle w:val="HTML-wstpniesformatowany"/>
      </w:pPr>
      <w:r w:rsidRPr="0013105C">
        <w:lastRenderedPageBreak/>
        <w:t>&lt;li&gt;numer wersji aplikacji mobilnej oraz informację, w którym dokładnie miejscu jest problem z dostępnością cyfrową,&lt;</w:t>
      </w:r>
      <w:r w:rsidR="004669D6">
        <w:t>/</w:t>
      </w:r>
      <w:r w:rsidRPr="0013105C">
        <w:t>li&gt;</w:t>
      </w:r>
    </w:p>
    <w:p w14:paraId="1E8325CE" w14:textId="30BD7C77" w:rsidR="00D65F35" w:rsidRPr="0013105C" w:rsidRDefault="00D65F35" w:rsidP="00AB1476">
      <w:pPr>
        <w:pStyle w:val="HTML-wstpniesformatowany"/>
      </w:pPr>
      <w:r w:rsidRPr="0013105C">
        <w:t>&lt;li&gt;opis na czym polega problem i jaki sposób jego rozwiązania byłby dla Ciebie najwygodniejszy.&lt;</w:t>
      </w:r>
      <w:r w:rsidR="004669D6">
        <w:t>/</w:t>
      </w:r>
      <w:r w:rsidRPr="0013105C">
        <w:t>li&gt;</w:t>
      </w:r>
    </w:p>
    <w:p w14:paraId="284E1EAA" w14:textId="77777777" w:rsidR="00D65F35" w:rsidRPr="0013105C" w:rsidRDefault="00D65F35" w:rsidP="00AB1476">
      <w:pPr>
        <w:pStyle w:val="HTML-wstpniesformatowany"/>
      </w:pPr>
      <w:r w:rsidRPr="0013105C">
        <w:t>&lt;/ul&gt;</w:t>
      </w:r>
    </w:p>
    <w:p w14:paraId="57FB1687" w14:textId="77777777" w:rsidR="00D65F35" w:rsidRPr="0013105C" w:rsidRDefault="00D65F35" w:rsidP="00AB1476">
      <w:pPr>
        <w:pStyle w:val="HTML-wstpniesformatowany"/>
      </w:pPr>
      <w:r w:rsidRPr="0013105C">
        <w:t>&lt;p&gt;Na Twoje zgłoszenie odpowiemy najszybciej jak to możliwe, nie później niż w ciągu 7 dni od jego otrzymania.&lt;/p&gt;</w:t>
      </w:r>
    </w:p>
    <w:p w14:paraId="569C30C7" w14:textId="77777777" w:rsidR="00D65F35" w:rsidRPr="0013105C" w:rsidRDefault="00D65F35" w:rsidP="00AB1476">
      <w:pPr>
        <w:pStyle w:val="HTML-wstpniesformatowany"/>
      </w:pPr>
      <w:r w:rsidRPr="0013105C">
        <w:t>&lt;p&gt;Jeżeli ten termin będzie dla nas zbyt krótki poinformujemy Cię o tym. W tej informacji podamy nowy termin, do którego poprawimy zgłoszone przez Ciebie błędy lub przygotujemy informacje w alternatywny sposób. Ten nowy termin nie będzie dłuższy niż 2 miesiące.&lt;/p&gt;</w:t>
      </w:r>
    </w:p>
    <w:p w14:paraId="4108262C" w14:textId="193C1373" w:rsidR="00D65F35" w:rsidRPr="0013105C" w:rsidRDefault="00D65F35" w:rsidP="00AB1476">
      <w:pPr>
        <w:pStyle w:val="HTML-wstpniesformatowany"/>
      </w:pPr>
      <w:r w:rsidRPr="0013105C">
        <w:t xml:space="preserve">&lt;p&gt;Jeżeli nie będziemy w stanie zapewnić dostępności cyfrowej </w:t>
      </w:r>
      <w:r>
        <w:t xml:space="preserve">aplikacji mobilnej </w:t>
      </w:r>
      <w:r w:rsidRPr="0013105C">
        <w:t>lub treści, z Twojego zgłoszeni</w:t>
      </w:r>
      <w:r w:rsidR="0021189B">
        <w:t>a</w:t>
      </w:r>
      <w:r w:rsidRPr="0013105C">
        <w:t>, zaproponujemy Ci dostęp do nich w alternatywny sposób.&lt;/p&gt;</w:t>
      </w:r>
    </w:p>
    <w:p w14:paraId="23332F10" w14:textId="2931A88A" w:rsidR="00EF0965" w:rsidRDefault="009117F9" w:rsidP="00AF2A9A">
      <w:pPr>
        <w:pStyle w:val="Nagwek2"/>
      </w:pPr>
      <w:bookmarkStart w:id="66" w:name="_Toc169522785"/>
      <w:r w:rsidRPr="00C600F0">
        <w:t>Obsługa wniosków i skarg związanych z dostępnością</w:t>
      </w:r>
      <w:bookmarkEnd w:id="66"/>
    </w:p>
    <w:p w14:paraId="6779D496" w14:textId="6B22F893" w:rsidR="009117F9" w:rsidRPr="00226D96" w:rsidRDefault="009117F9" w:rsidP="009117F9">
      <w:r w:rsidRPr="00226D96">
        <w:t xml:space="preserve">Sekcja </w:t>
      </w:r>
      <w:r>
        <w:t xml:space="preserve">jest </w:t>
      </w:r>
      <w:r>
        <w:rPr>
          <w:b/>
          <w:bCs/>
        </w:rPr>
        <w:t>wymagana.</w:t>
      </w:r>
      <w:r>
        <w:t xml:space="preserve"> Z</w:t>
      </w:r>
      <w:r w:rsidRPr="00226D96">
        <w:t>aczyna się śródtytułem</w:t>
      </w:r>
      <w:r>
        <w:t>:</w:t>
      </w:r>
      <w:r w:rsidRPr="00226D96">
        <w:t xml:space="preserve"> </w:t>
      </w:r>
      <w:r w:rsidRPr="009117F9">
        <w:rPr>
          <w:b/>
          <w:bCs/>
        </w:rPr>
        <w:t>Obsługa wniosków i skarg związanych z dostępnością</w:t>
      </w:r>
      <w:r w:rsidRPr="00226D96">
        <w:t>. Jest to obowiązkowa forma tego śródtytułu</w:t>
      </w:r>
      <w:r>
        <w:t xml:space="preserve"> i musi być </w:t>
      </w:r>
      <w:r w:rsidRPr="00AB1476">
        <w:rPr>
          <w:b/>
          <w:bCs/>
        </w:rPr>
        <w:t>wiernie</w:t>
      </w:r>
      <w:r w:rsidRPr="00EC4B3A">
        <w:t xml:space="preserve"> </w:t>
      </w:r>
      <w:r>
        <w:t>odwzorowana</w:t>
      </w:r>
      <w:r w:rsidRPr="00226D96">
        <w:t>.</w:t>
      </w:r>
    </w:p>
    <w:p w14:paraId="6D9FDC3B" w14:textId="09C77508" w:rsidR="007A5DBC" w:rsidRPr="001463DE" w:rsidRDefault="00F833F4" w:rsidP="007A5DBC">
      <w:r>
        <w:t xml:space="preserve">Blok zawierający opis procedury objęty jest znacznikami sekcji (&lt;section&gt; lub &lt;div&gt;) </w:t>
      </w:r>
      <w:r w:rsidR="000B7B69">
        <w:t>i</w:t>
      </w:r>
      <w:r w:rsidR="00AE6F75">
        <w:t> </w:t>
      </w:r>
      <w:r w:rsidR="007A5DBC">
        <w:t xml:space="preserve">posiada identyfikator </w:t>
      </w:r>
      <w:r w:rsidR="007A5DBC" w:rsidRPr="00AB1476">
        <w:rPr>
          <w:b/>
          <w:bCs/>
        </w:rPr>
        <w:t>a11y-procedura</w:t>
      </w:r>
      <w:r w:rsidR="007A5DBC" w:rsidRPr="001463DE">
        <w:t>.</w:t>
      </w:r>
    </w:p>
    <w:p w14:paraId="5AC85365" w14:textId="37F4BB89" w:rsidR="00C21635" w:rsidRDefault="000B7B69" w:rsidP="00E1645A">
      <w:r>
        <w:t>Niezbędny</w:t>
      </w:r>
      <w:r w:rsidR="007A5DBC">
        <w:t xml:space="preserve"> jest opis procedury skargowej</w:t>
      </w:r>
      <w:r w:rsidR="00C96A4C">
        <w:t xml:space="preserve"> wskazanej </w:t>
      </w:r>
      <w:r w:rsidR="00C96A4C" w:rsidRPr="00842F75">
        <w:t>w art. 18</w:t>
      </w:r>
      <w:r w:rsidR="00F0009E">
        <w:t xml:space="preserve"> ust. 7-8</w:t>
      </w:r>
      <w:r w:rsidR="00C96A4C" w:rsidRPr="00842F75">
        <w:t xml:space="preserve"> ustawy o</w:t>
      </w:r>
      <w:r w:rsidR="00AE6F75">
        <w:t> </w:t>
      </w:r>
      <w:r w:rsidR="00C96A4C" w:rsidRPr="00842F75">
        <w:t>dostępności cyfrowej</w:t>
      </w:r>
      <w:r w:rsidR="007A5DBC">
        <w:t xml:space="preserve">, w tym </w:t>
      </w:r>
      <w:r>
        <w:t xml:space="preserve">ewentualnie </w:t>
      </w:r>
      <w:r w:rsidR="007A5DBC">
        <w:t>podanie</w:t>
      </w:r>
      <w:r>
        <w:t xml:space="preserve"> </w:t>
      </w:r>
      <w:r w:rsidR="007A5DBC">
        <w:t>danych podmiotu, do którego skarga może być złożona</w:t>
      </w:r>
      <w:r w:rsidR="00E1645A" w:rsidRPr="00842F75">
        <w:t>.</w:t>
      </w:r>
      <w:r w:rsidR="003B0963">
        <w:t xml:space="preserve"> </w:t>
      </w:r>
      <w:r w:rsidR="00FC3CDC">
        <w:t>Szczegółowe informacje na temat procedury składania skarg do podmiotów publicznych znajdują się w Dziale VIII Kodeksu Postępowania Administracyjnego.</w:t>
      </w:r>
    </w:p>
    <w:p w14:paraId="07AB010A" w14:textId="3035F37F" w:rsidR="00E1645A" w:rsidRDefault="00C96A4C" w:rsidP="00E1645A">
      <w:r>
        <w:t xml:space="preserve">W </w:t>
      </w:r>
      <w:r w:rsidR="002D0034">
        <w:t>tej pod</w:t>
      </w:r>
      <w:r>
        <w:t xml:space="preserve">sekcji podawany jest także </w:t>
      </w:r>
      <w:r w:rsidR="00E1645A">
        <w:t>link do strony internetowej Rzecznika Praw Obywatelskich</w:t>
      </w:r>
      <w:r>
        <w:t>, do którego skarżący może zwrócić się z prośbą o interwencję</w:t>
      </w:r>
      <w:bookmarkStart w:id="67" w:name="_Hlk166138240"/>
      <w:r>
        <w:t>.</w:t>
      </w:r>
      <w:r w:rsidR="0031617A">
        <w:t xml:space="preserve"> </w:t>
      </w:r>
      <w:hyperlink r:id="rId10" w:history="1">
        <w:r w:rsidR="00DA77A9" w:rsidRPr="00DA77A9">
          <w:rPr>
            <w:rStyle w:val="Hipercze"/>
          </w:rPr>
          <w:t>Szczegółowe informacje na ten temat można znaleźć na rządowym portalu gov.pl</w:t>
        </w:r>
      </w:hyperlink>
      <w:bookmarkEnd w:id="67"/>
      <w:r w:rsidR="00DA77A9">
        <w:t>.</w:t>
      </w:r>
      <w:r>
        <w:t xml:space="preserve"> </w:t>
      </w:r>
    </w:p>
    <w:p w14:paraId="4653A3BD" w14:textId="6988439E" w:rsidR="00E1645A" w:rsidRPr="0035582D" w:rsidRDefault="001D42BB" w:rsidP="00AF2A9A">
      <w:pPr>
        <w:pStyle w:val="Nagwek3"/>
      </w:pPr>
      <w:bookmarkStart w:id="68" w:name="_Toc166231393"/>
      <w:bookmarkStart w:id="69" w:name="_Toc169522786"/>
      <w:r>
        <w:t>Wzorzec:</w:t>
      </w:r>
      <w:bookmarkEnd w:id="68"/>
      <w:bookmarkEnd w:id="69"/>
    </w:p>
    <w:p w14:paraId="0CA150DD" w14:textId="77777777" w:rsidR="0078221E" w:rsidRDefault="000B7B69" w:rsidP="00AB1476">
      <w:pPr>
        <w:pStyle w:val="HTML-wstpniesformatowany"/>
      </w:pPr>
      <w:r>
        <w:t>&lt;section id=</w:t>
      </w:r>
      <w:r w:rsidRPr="00953B11">
        <w:t>"</w:t>
      </w:r>
      <w:r w:rsidRPr="00F659A7">
        <w:t>a11y-procedura</w:t>
      </w:r>
      <w:r w:rsidRPr="00953B11">
        <w:t>"</w:t>
      </w:r>
      <w:r>
        <w:t>&gt;</w:t>
      </w:r>
    </w:p>
    <w:p w14:paraId="23A7EF1A" w14:textId="44CF2E25" w:rsidR="0078221E" w:rsidRDefault="0078221E" w:rsidP="0078221E">
      <w:pPr>
        <w:pStyle w:val="HTML-wstpniesformatowany"/>
      </w:pPr>
      <w:r>
        <w:t>&lt;h3</w:t>
      </w:r>
      <w:r w:rsidRPr="00F659A7">
        <w:t>&gt;</w:t>
      </w:r>
      <w:r w:rsidR="00AE3B07" w:rsidRPr="00AE3B07">
        <w:t xml:space="preserve"> Obsługa wniosków i skarg związanych z dostępnością </w:t>
      </w:r>
      <w:r w:rsidRPr="00F659A7">
        <w:t>&lt;/h3&gt;</w:t>
      </w:r>
    </w:p>
    <w:p w14:paraId="63CBC805" w14:textId="0DB4A3E0" w:rsidR="00CC3263" w:rsidRDefault="00E1645A" w:rsidP="00AB1476">
      <w:pPr>
        <w:pStyle w:val="HTML-wstpniesformatowany"/>
      </w:pPr>
      <w:r w:rsidRPr="00F659A7">
        <w:t>&lt;p&gt;</w:t>
      </w:r>
      <w:r w:rsidR="00CC3263">
        <w:t>Jeżeli</w:t>
      </w:r>
      <w:r w:rsidR="003D4396">
        <w:t xml:space="preserve"> w odpowiedzi na Twój wniosek o zapewnienie dostępności</w:t>
      </w:r>
      <w:r w:rsidR="00014623">
        <w:t xml:space="preserve"> cyfrowej</w:t>
      </w:r>
      <w:r w:rsidR="003D4396">
        <w:t>,</w:t>
      </w:r>
      <w:r w:rsidR="00CC3263">
        <w:t xml:space="preserve"> odmówimy zapewnienia </w:t>
      </w:r>
      <w:r w:rsidR="003D4396">
        <w:t xml:space="preserve">żądanej przez Ciebie </w:t>
      </w:r>
      <w:r w:rsidR="00CC3263">
        <w:t>dostępności cyfrowej</w:t>
      </w:r>
      <w:r w:rsidR="003D4396">
        <w:t xml:space="preserve">, </w:t>
      </w:r>
      <w:r w:rsidR="00CC3263">
        <w:t xml:space="preserve">a Ty nie </w:t>
      </w:r>
      <w:r w:rsidR="003D4396">
        <w:t>zgadzasz się z tą odmową, masz prawo</w:t>
      </w:r>
      <w:r w:rsidR="00CC3263">
        <w:t xml:space="preserve"> złożyć skargę.</w:t>
      </w:r>
      <w:r w:rsidR="003D4396">
        <w:t>&lt;</w:t>
      </w:r>
      <w:r w:rsidR="0078221E">
        <w:t>/</w:t>
      </w:r>
      <w:r w:rsidR="003D4396">
        <w:t>p&gt;</w:t>
      </w:r>
    </w:p>
    <w:p w14:paraId="64F1FEC8" w14:textId="65FF72C8" w:rsidR="003D4396" w:rsidRDefault="003D4396" w:rsidP="00AB1476">
      <w:pPr>
        <w:pStyle w:val="HTML-wstpniesformatowany"/>
      </w:pPr>
      <w:r w:rsidRPr="003D4396">
        <w:t>&lt;p&gt;Skargę</w:t>
      </w:r>
      <w:r>
        <w:t xml:space="preserve"> masz prawo</w:t>
      </w:r>
      <w:r w:rsidRPr="003D4396">
        <w:t xml:space="preserve"> złożyć także, jeśli nie zgadzasz się na </w:t>
      </w:r>
      <w:r w:rsidRPr="00B53DF2">
        <w:t>skorzystanie z alternatywnego sposobu dostępu, który zaproponowaliśmy Ci w odpowiedzi na Twój wniosek o zapewnienie dostępności</w:t>
      </w:r>
      <w:r w:rsidR="00014623">
        <w:t xml:space="preserve"> cyfrowej</w:t>
      </w:r>
      <w:r w:rsidRPr="00B53DF2">
        <w:t>.</w:t>
      </w:r>
      <w:r>
        <w:t>&lt;</w:t>
      </w:r>
      <w:r w:rsidR="0078221E">
        <w:t>/</w:t>
      </w:r>
      <w:r>
        <w:t>p&gt;</w:t>
      </w:r>
    </w:p>
    <w:p w14:paraId="1B1D6313" w14:textId="599F6609" w:rsidR="00F10618" w:rsidRDefault="003D4396" w:rsidP="00AB1476">
      <w:pPr>
        <w:pStyle w:val="HTML-wstpniesformatowany"/>
      </w:pPr>
      <w:r>
        <w:lastRenderedPageBreak/>
        <w:t>&lt;p&gt;Ewentualną s</w:t>
      </w:r>
      <w:r w:rsidR="00E1645A" w:rsidRPr="00F659A7">
        <w:t>kargę</w:t>
      </w:r>
      <w:r>
        <w:t xml:space="preserve"> złóż </w:t>
      </w:r>
      <w:r w:rsidR="003B0963">
        <w:t>listownie lub mail</w:t>
      </w:r>
      <w:r w:rsidR="009F758B">
        <w:t>em</w:t>
      </w:r>
      <w:r w:rsidR="003B0963">
        <w:t xml:space="preserve"> </w:t>
      </w:r>
      <w:r w:rsidR="00E1645A" w:rsidRPr="00F659A7">
        <w:t>do</w:t>
      </w:r>
      <w:r w:rsidR="00014623">
        <w:t xml:space="preserve"> </w:t>
      </w:r>
      <w:r w:rsidR="00E1645A" w:rsidRPr="00F659A7">
        <w:t>kierownictwa naszego urzęd</w:t>
      </w:r>
      <w:r w:rsidR="00F10618">
        <w:t>u:</w:t>
      </w:r>
    </w:p>
    <w:p w14:paraId="25D1C482" w14:textId="2B70D0C7" w:rsidR="00F10618" w:rsidRDefault="00F10618" w:rsidP="00AB1476">
      <w:pPr>
        <w:pStyle w:val="HTML-wstpniesformatowany"/>
      </w:pPr>
      <w:r>
        <w:t>&lt;ul&gt;</w:t>
      </w:r>
    </w:p>
    <w:p w14:paraId="3C7AB270" w14:textId="531A55CA" w:rsidR="00F10618" w:rsidRDefault="00F10618" w:rsidP="00AB1476">
      <w:pPr>
        <w:pStyle w:val="HTML-wstpniesformatowany"/>
      </w:pPr>
      <w:r>
        <w:t xml:space="preserve">&lt;li&gt;Jan Nowak </w:t>
      </w:r>
      <w:r w:rsidR="00014623">
        <w:t>—</w:t>
      </w:r>
      <w:r>
        <w:t xml:space="preserve"> Dyrektor Generalny Przykładowego Urzędu</w:t>
      </w:r>
      <w:r w:rsidR="00DE5BCE">
        <w:t>,</w:t>
      </w:r>
      <w:r>
        <w:t>&lt;/li&gt;</w:t>
      </w:r>
    </w:p>
    <w:p w14:paraId="7E881F1F" w14:textId="42197797" w:rsidR="00F10618" w:rsidRDefault="00F10618" w:rsidP="00AB1476">
      <w:pPr>
        <w:pStyle w:val="HTML-wstpniesformatowany"/>
      </w:pPr>
      <w:r>
        <w:t>&lt;li&gt;Adres: ul. Przykładowa 12, 00-111 Przykład</w:t>
      </w:r>
      <w:r w:rsidR="00DE5BCE">
        <w:t>,</w:t>
      </w:r>
      <w:r>
        <w:t>&lt;/li&gt;</w:t>
      </w:r>
    </w:p>
    <w:p w14:paraId="22E18456" w14:textId="48D9F31F" w:rsidR="00F10618" w:rsidRDefault="00F10618" w:rsidP="00AB1476">
      <w:pPr>
        <w:pStyle w:val="HTML-wstpniesformatowany"/>
      </w:pPr>
      <w:r w:rsidRPr="009B245B">
        <w:t xml:space="preserve">&lt;li&gt;mejl: </w:t>
      </w:r>
      <w:r w:rsidRPr="008C41B1">
        <w:t>&lt;a href="mailto:</w:t>
      </w:r>
      <w:r w:rsidRPr="009B245B">
        <w:t>sekretariat@przyklad.gov.pl</w:t>
      </w:r>
      <w:r w:rsidRPr="008C41B1">
        <w:t>"&gt;</w:t>
      </w:r>
      <w:r w:rsidRPr="009B245B">
        <w:t xml:space="preserve"> sekretariat@przyk</w:t>
      </w:r>
      <w:r w:rsidRPr="008C41B1">
        <w:t>lad.</w:t>
      </w:r>
      <w:r w:rsidR="003B0963">
        <w:t>gov.</w:t>
      </w:r>
      <w:r w:rsidRPr="009B245B">
        <w:t>pl</w:t>
      </w:r>
      <w:r w:rsidRPr="008C41B1">
        <w:t>&lt;/a&gt;</w:t>
      </w:r>
      <w:r w:rsidR="00DE5BCE">
        <w:t>.</w:t>
      </w:r>
      <w:r w:rsidRPr="009B245B">
        <w:t>&lt;/li</w:t>
      </w:r>
      <w:r>
        <w:t>&gt;</w:t>
      </w:r>
    </w:p>
    <w:p w14:paraId="083259A7" w14:textId="31E6C5A2" w:rsidR="00F10618" w:rsidRDefault="00F10618" w:rsidP="00AB1476">
      <w:pPr>
        <w:pStyle w:val="HTML-wstpniesformatowany"/>
      </w:pPr>
      <w:r>
        <w:t>&lt;/ul&gt;</w:t>
      </w:r>
    </w:p>
    <w:p w14:paraId="3CE25FAF" w14:textId="4A49FE17" w:rsidR="00DA77A9" w:rsidRPr="008C41B1" w:rsidRDefault="00DA77A9" w:rsidP="00AB1476">
      <w:pPr>
        <w:pStyle w:val="HTML-wstpniesformatowany"/>
      </w:pPr>
      <w:r>
        <w:t>&lt;a href=</w:t>
      </w:r>
      <w:r w:rsidRPr="008C41B1">
        <w:t>"</w:t>
      </w:r>
      <w:r w:rsidRPr="00DA77A9">
        <w:t>https://www.gov.pl/web/gov/zloz-wniosek-o-zapewnienie-dostepnosci-cyfrowej-strony-internetowej-lub-aplikacji-mobilnej</w:t>
      </w:r>
      <w:r w:rsidRPr="008C41B1">
        <w:t>"</w:t>
      </w:r>
      <w:r>
        <w:t xml:space="preserve">&gt;Pomocne mogą być </w:t>
      </w:r>
      <w:r w:rsidRPr="00DA77A9">
        <w:t>informacje</w:t>
      </w:r>
      <w:r>
        <w:t>, które</w:t>
      </w:r>
      <w:r w:rsidRPr="00DA77A9">
        <w:t xml:space="preserve"> można znaleźć na rządowym portalu gov.pl</w:t>
      </w:r>
      <w:r>
        <w:t>&lt;/a&gt;.&lt;/p&gt;</w:t>
      </w:r>
    </w:p>
    <w:p w14:paraId="4EEA616C" w14:textId="0AF1D897" w:rsidR="00E1645A" w:rsidRDefault="00DA77A9" w:rsidP="00AB1476">
      <w:pPr>
        <w:pStyle w:val="HTML-wstpniesformatowany"/>
      </w:pPr>
      <w:r>
        <w:t>&lt;p&gt;</w:t>
      </w:r>
      <w:r w:rsidR="007536E1">
        <w:t>Możesz także poinformować o tej sytuacji</w:t>
      </w:r>
      <w:r w:rsidR="00E1645A" w:rsidRPr="00F659A7">
        <w:t xml:space="preserve"> &lt;a href=</w:t>
      </w:r>
      <w:r w:rsidR="001C3144" w:rsidRPr="00953B11">
        <w:t>"</w:t>
      </w:r>
      <w:r w:rsidR="00C21635" w:rsidRPr="00C21635">
        <w:t>https://bip.brpo.gov.pl/</w:t>
      </w:r>
      <w:r w:rsidR="001C3144" w:rsidRPr="00953B11">
        <w:t>"</w:t>
      </w:r>
      <w:r w:rsidR="00E1645A" w:rsidRPr="00F659A7">
        <w:t>&gt;</w:t>
      </w:r>
      <w:r w:rsidR="001C3144">
        <w:t xml:space="preserve"> </w:t>
      </w:r>
      <w:r w:rsidR="00E1645A" w:rsidRPr="00F659A7">
        <w:t>Rzecznika Praw Obywatelskich&lt;/a&gt;</w:t>
      </w:r>
      <w:r w:rsidR="00CC3263">
        <w:t xml:space="preserve"> i</w:t>
      </w:r>
      <w:r w:rsidR="00AE6F75">
        <w:t> </w:t>
      </w:r>
      <w:r w:rsidR="00CC3263">
        <w:t>poprosić o interwencję w Twojej sprawie</w:t>
      </w:r>
      <w:r w:rsidR="00E1645A" w:rsidRPr="00F659A7">
        <w:t>.&lt;/p&gt;</w:t>
      </w:r>
    </w:p>
    <w:p w14:paraId="5C134566" w14:textId="02C14906" w:rsidR="000B7B69" w:rsidRPr="00F659A7" w:rsidRDefault="000B7B69" w:rsidP="00AB1476">
      <w:pPr>
        <w:pStyle w:val="HTML-wstpniesformatowany"/>
      </w:pPr>
      <w:r>
        <w:t>&lt;/section&gt;</w:t>
      </w:r>
    </w:p>
    <w:p w14:paraId="23EB5D6E" w14:textId="0022250F" w:rsidR="002F4ED2" w:rsidRPr="005C57A8" w:rsidRDefault="00524DB7" w:rsidP="00AF2A9A">
      <w:pPr>
        <w:pStyle w:val="Nagwek2"/>
      </w:pPr>
      <w:bookmarkStart w:id="70" w:name="_Toc169522787"/>
      <w:bookmarkStart w:id="71" w:name="_Toc91593169"/>
      <w:r>
        <w:t>Pozostałe informacje</w:t>
      </w:r>
      <w:bookmarkEnd w:id="70"/>
      <w:r>
        <w:t xml:space="preserve"> </w:t>
      </w:r>
    </w:p>
    <w:p w14:paraId="5A93AC8B" w14:textId="09660F2F" w:rsidR="005524AC" w:rsidRDefault="005524AC" w:rsidP="001252AD">
      <w:r w:rsidRPr="005524AC">
        <w:t xml:space="preserve">Sekcja jest </w:t>
      </w:r>
      <w:r w:rsidRPr="005524AC">
        <w:rPr>
          <w:b/>
          <w:bCs/>
        </w:rPr>
        <w:t>wymagana</w:t>
      </w:r>
      <w:r w:rsidRPr="005524AC">
        <w:t xml:space="preserve">. Zaczyna się śródtytułem: </w:t>
      </w:r>
      <w:r w:rsidRPr="005524AC">
        <w:rPr>
          <w:b/>
          <w:bCs/>
        </w:rPr>
        <w:t>Pozostałe informacje</w:t>
      </w:r>
      <w:r w:rsidRPr="005524AC">
        <w:t xml:space="preserve">. Jest to obowiązkowa forma tego śródtytułu i musi być </w:t>
      </w:r>
      <w:r w:rsidRPr="005524AC">
        <w:rPr>
          <w:b/>
          <w:bCs/>
        </w:rPr>
        <w:t>wiernie</w:t>
      </w:r>
      <w:r w:rsidRPr="005524AC">
        <w:t xml:space="preserve"> odwzorowana.</w:t>
      </w:r>
    </w:p>
    <w:p w14:paraId="5EC16BE3" w14:textId="45370FBD" w:rsidR="001252AD" w:rsidRDefault="005524AC" w:rsidP="001252AD">
      <w:r>
        <w:t>W tej sekcji zawarte są podsekcje poświęcone:</w:t>
      </w:r>
    </w:p>
    <w:p w14:paraId="0C1F69A3" w14:textId="504A3DAE" w:rsidR="002F4ED2" w:rsidRDefault="001252AD" w:rsidP="001252AD">
      <w:pPr>
        <w:pStyle w:val="Akapitzlist"/>
        <w:numPr>
          <w:ilvl w:val="0"/>
          <w:numId w:val="23"/>
        </w:numPr>
      </w:pPr>
      <w:r>
        <w:t>aplikacjom mobilnym posiadanym prze</w:t>
      </w:r>
      <w:r w:rsidR="009F758B">
        <w:t>z</w:t>
      </w:r>
      <w:r>
        <w:t xml:space="preserve"> podmiot (tylko w deklaracji strony internetowej tego podmiotu),</w:t>
      </w:r>
    </w:p>
    <w:p w14:paraId="24F66DB4" w14:textId="473A32CF" w:rsidR="001252AD" w:rsidRDefault="001252AD" w:rsidP="001252AD">
      <w:pPr>
        <w:pStyle w:val="Akapitzlist"/>
        <w:numPr>
          <w:ilvl w:val="0"/>
          <w:numId w:val="23"/>
        </w:numPr>
      </w:pPr>
      <w:r>
        <w:t>dostępności architektonicznej siedziby podmiotu (lub link do takiej informacji),</w:t>
      </w:r>
    </w:p>
    <w:p w14:paraId="50361E6E" w14:textId="072411FD" w:rsidR="001252AD" w:rsidRPr="00B1244C" w:rsidRDefault="001252AD" w:rsidP="001252AD">
      <w:pPr>
        <w:pStyle w:val="Akapitzlist"/>
        <w:numPr>
          <w:ilvl w:val="0"/>
          <w:numId w:val="23"/>
        </w:numPr>
      </w:pPr>
      <w:r>
        <w:t>dostępności komunikacyjno-informacyjnej (</w:t>
      </w:r>
      <w:r w:rsidR="003016D6">
        <w:t>lub link do takiej informacji</w:t>
      </w:r>
      <w:r>
        <w:t>).</w:t>
      </w:r>
    </w:p>
    <w:p w14:paraId="71618625" w14:textId="77777777" w:rsidR="002F4ED2" w:rsidRDefault="002F4ED2" w:rsidP="00AF2A9A">
      <w:pPr>
        <w:pStyle w:val="Nagwek3"/>
      </w:pPr>
      <w:bookmarkStart w:id="72" w:name="_Toc91593170"/>
      <w:bookmarkStart w:id="73" w:name="_Toc169522788"/>
      <w:r w:rsidRPr="00493C56">
        <w:t>Aplikacje mobilne</w:t>
      </w:r>
      <w:bookmarkEnd w:id="72"/>
      <w:bookmarkEnd w:id="73"/>
    </w:p>
    <w:p w14:paraId="4AED9886" w14:textId="3E29CA97" w:rsidR="005D2C48" w:rsidRPr="005D2C48" w:rsidRDefault="005D2C48" w:rsidP="005D2C48">
      <w:r>
        <w:t>Pods</w:t>
      </w:r>
      <w:r w:rsidRPr="005D2C48">
        <w:t xml:space="preserve">ekcja jest </w:t>
      </w:r>
      <w:r w:rsidRPr="005D2C48">
        <w:rPr>
          <w:b/>
          <w:bCs/>
        </w:rPr>
        <w:t>opcjonalna</w:t>
      </w:r>
      <w:r w:rsidRPr="005D2C48">
        <w:t xml:space="preserve">. Jest </w:t>
      </w:r>
      <w:r w:rsidRPr="005D2C48">
        <w:rPr>
          <w:b/>
          <w:bCs/>
        </w:rPr>
        <w:t>wymagana</w:t>
      </w:r>
      <w:r w:rsidRPr="005D2C48">
        <w:t xml:space="preserve"> jeśli podmiot posiada aplikacje mobilne. Zaczyna się śródtytułem: </w:t>
      </w:r>
      <w:r w:rsidRPr="005D2C48">
        <w:rPr>
          <w:b/>
          <w:bCs/>
        </w:rPr>
        <w:t>Aplikacje mobilne</w:t>
      </w:r>
      <w:r w:rsidRPr="005D2C48">
        <w:t xml:space="preserve">. Jest to obowiązkowa forma tego śródtytułu i musi być </w:t>
      </w:r>
      <w:r w:rsidRPr="005D2C48">
        <w:rPr>
          <w:b/>
          <w:bCs/>
        </w:rPr>
        <w:t>wiernie</w:t>
      </w:r>
      <w:r w:rsidRPr="005D2C48">
        <w:t xml:space="preserve"> odwzorowana</w:t>
      </w:r>
      <w:r>
        <w:t>.</w:t>
      </w:r>
    </w:p>
    <w:p w14:paraId="4490F8E0" w14:textId="24E63234" w:rsidR="00444863" w:rsidRPr="001463DE" w:rsidRDefault="005D2C48" w:rsidP="00444863">
      <w:r>
        <w:t>Podsekcja</w:t>
      </w:r>
      <w:r w:rsidR="00444863">
        <w:t xml:space="preserve"> objęt</w:t>
      </w:r>
      <w:r>
        <w:t>a</w:t>
      </w:r>
      <w:r w:rsidR="00444863">
        <w:t xml:space="preserve"> jest znacznikami sekcji (&lt;section&gt; lub &lt;div&gt;) i posiada identyfikator </w:t>
      </w:r>
      <w:r w:rsidR="00444863" w:rsidRPr="00AB1476">
        <w:rPr>
          <w:b/>
          <w:bCs/>
        </w:rPr>
        <w:t>a11y-aplikacje</w:t>
      </w:r>
      <w:r w:rsidR="00444863" w:rsidRPr="001463DE">
        <w:t>.</w:t>
      </w:r>
    </w:p>
    <w:p w14:paraId="6FD758C2" w14:textId="451C1734" w:rsidR="002F4ED2" w:rsidRDefault="002F4ED2" w:rsidP="002F4ED2">
      <w:r w:rsidRPr="00B1244C">
        <w:t xml:space="preserve">W treści deklaracji wymienia </w:t>
      </w:r>
      <w:r>
        <w:t xml:space="preserve">się </w:t>
      </w:r>
      <w:r w:rsidRPr="00B1244C">
        <w:t xml:space="preserve">aplikacje </w:t>
      </w:r>
      <w:r>
        <w:t xml:space="preserve">mobilne </w:t>
      </w:r>
      <w:r w:rsidRPr="00B1244C">
        <w:t xml:space="preserve">wraz z linkami do </w:t>
      </w:r>
      <w:r>
        <w:t>stron, na których można je pobrać</w:t>
      </w:r>
      <w:r w:rsidRPr="00B1244C">
        <w:t>.</w:t>
      </w:r>
      <w:r>
        <w:t xml:space="preserve"> Dodaje się te linki do deklaracji dostępności tych aplikacji mobilnych.</w:t>
      </w:r>
    </w:p>
    <w:p w14:paraId="3374F699" w14:textId="06C2BD07" w:rsidR="002F4ED2" w:rsidRPr="0013105C" w:rsidRDefault="005D2C48" w:rsidP="00AF2A9A">
      <w:pPr>
        <w:pStyle w:val="Nagwek4"/>
      </w:pPr>
      <w:r>
        <w:t>Wzorzec:</w:t>
      </w:r>
    </w:p>
    <w:p w14:paraId="1F729FC4" w14:textId="35589238" w:rsidR="00524DB7" w:rsidRDefault="00524DB7" w:rsidP="00AB1476">
      <w:pPr>
        <w:pStyle w:val="HTML-wstpniesformatowany"/>
      </w:pPr>
      <w:r>
        <w:t>&lt;section id=</w:t>
      </w:r>
      <w:r w:rsidRPr="00953B11">
        <w:t>"</w:t>
      </w:r>
      <w:r>
        <w:t>a11y-aplikacje</w:t>
      </w:r>
      <w:r w:rsidRPr="00953B11">
        <w:t>"</w:t>
      </w:r>
      <w:r>
        <w:t>&gt;</w:t>
      </w:r>
    </w:p>
    <w:p w14:paraId="07B778DD" w14:textId="77777777" w:rsidR="005D2C48" w:rsidRDefault="005D2C48" w:rsidP="005D2C48">
      <w:pPr>
        <w:pStyle w:val="HTML-wstpniesformatowany"/>
      </w:pPr>
      <w:r>
        <w:t>&lt;h3&gt;Aplikacje mobilne&lt;/h3&gt;</w:t>
      </w:r>
    </w:p>
    <w:p w14:paraId="11BA6AAB" w14:textId="244252E3" w:rsidR="002F4ED2" w:rsidRDefault="002F4ED2" w:rsidP="00AB1476">
      <w:pPr>
        <w:pStyle w:val="HTML-wstpniesformatowany"/>
      </w:pPr>
      <w:r>
        <w:t>&lt;p&gt;</w:t>
      </w:r>
      <w:r w:rsidR="002B7A29">
        <w:t>Ministerstwo Cyfryzacji</w:t>
      </w:r>
      <w:r w:rsidRPr="0013105C">
        <w:t xml:space="preserve"> udostępnia następujące aplikacje mobilne:</w:t>
      </w:r>
      <w:r>
        <w:t>&lt;/p&gt;</w:t>
      </w:r>
    </w:p>
    <w:p w14:paraId="50F74255" w14:textId="77777777" w:rsidR="00AE209D" w:rsidRPr="00AE209D" w:rsidRDefault="00AE209D" w:rsidP="00AB1476">
      <w:pPr>
        <w:pStyle w:val="HTML-wstpniesformatowany"/>
      </w:pPr>
      <w:r w:rsidRPr="00AE209D">
        <w:t>&lt;ul&gt;</w:t>
      </w:r>
    </w:p>
    <w:p w14:paraId="38B892BE" w14:textId="7B924DC5" w:rsidR="00AE209D" w:rsidRPr="00AE209D" w:rsidRDefault="00AE209D" w:rsidP="00AB1476">
      <w:pPr>
        <w:pStyle w:val="HTML-wstpniesformatowany"/>
      </w:pPr>
      <w:r w:rsidRPr="00AE209D">
        <w:lastRenderedPageBreak/>
        <w:t xml:space="preserve">&lt;li&gt;&lt;a href="https://play.google.com/store/apps/details?id=pl.nask.mobywatel&amp;hl=pl&amp;gl=pl" title="przejście do serwisu Google Play"&gt;mObywatel w wersji dla systemu Android&lt;/a&gt; </w:t>
      </w:r>
      <w:r w:rsidR="00A26BA7">
        <w:t>—</w:t>
      </w:r>
      <w:r w:rsidRPr="00AE209D">
        <w:t xml:space="preserve"> sprawdź&lt;a href="https://gov.pl/mobywatelAnd/deklaracja"&gt; deklarację dostępności tej aplikacji.&lt;/a&gt;&lt;/li&gt;</w:t>
      </w:r>
    </w:p>
    <w:p w14:paraId="1BE25107" w14:textId="13BB0860" w:rsidR="00AE209D" w:rsidRDefault="00AE209D" w:rsidP="00AB1476">
      <w:pPr>
        <w:pStyle w:val="HTML-wstpniesformatowany"/>
      </w:pPr>
      <w:r w:rsidRPr="00AE209D">
        <w:t xml:space="preserve">&lt;li&gt;&lt;a href="https://apps.apple.com/pl/app/mobywatel/id1339613469?l=pl" title="przejście do serwisu AppStore"&gt;mObywatel w wersji dla systemu iOS&lt;/a&gt; </w:t>
      </w:r>
      <w:r w:rsidR="00A26BA7">
        <w:t>—</w:t>
      </w:r>
      <w:r w:rsidRPr="00AE209D">
        <w:t xml:space="preserve"> sprawdź &lt;a href="https://gov.pl/mobywateliOS/deklaracja"&gt; deklarację dostępności tej aplikacji.&lt;/a&gt;&lt;/&lt;/li&gt;</w:t>
      </w:r>
    </w:p>
    <w:p w14:paraId="304F7CBA" w14:textId="121ED82E" w:rsidR="002B7A29" w:rsidRDefault="00AE209D" w:rsidP="00AB1476">
      <w:pPr>
        <w:pStyle w:val="HTML-wstpniesformatowany"/>
      </w:pPr>
      <w:r w:rsidRPr="00AE209D">
        <w:t>&lt;/ul&gt;</w:t>
      </w:r>
    </w:p>
    <w:p w14:paraId="2347D4D8" w14:textId="051EA3E3" w:rsidR="00524DB7" w:rsidRDefault="00524DB7" w:rsidP="00AB1476">
      <w:pPr>
        <w:pStyle w:val="HTML-wstpniesformatowany"/>
      </w:pPr>
      <w:r>
        <w:t>&lt;/section&gt;</w:t>
      </w:r>
    </w:p>
    <w:p w14:paraId="672B26FF" w14:textId="77777777" w:rsidR="00E1645A" w:rsidRPr="00743D35" w:rsidRDefault="00E1645A" w:rsidP="00AF2A9A">
      <w:pPr>
        <w:pStyle w:val="Nagwek3"/>
      </w:pPr>
      <w:bookmarkStart w:id="74" w:name="_Toc169522789"/>
      <w:r>
        <w:t>Stan</w:t>
      </w:r>
      <w:r w:rsidRPr="00743D35">
        <w:t xml:space="preserve"> dostępności architekt</w:t>
      </w:r>
      <w:r>
        <w:t>onicznej</w:t>
      </w:r>
      <w:bookmarkEnd w:id="71"/>
      <w:bookmarkEnd w:id="74"/>
    </w:p>
    <w:p w14:paraId="3615EDC1" w14:textId="574C1E22" w:rsidR="005D2C48" w:rsidRPr="005D2C48" w:rsidRDefault="005D2C48" w:rsidP="005D2C48">
      <w:r>
        <w:t>Pods</w:t>
      </w:r>
      <w:r w:rsidRPr="005D2C48">
        <w:t xml:space="preserve">ekcja jest </w:t>
      </w:r>
      <w:r w:rsidRPr="005D2C48">
        <w:rPr>
          <w:b/>
          <w:bCs/>
        </w:rPr>
        <w:t>wymagana</w:t>
      </w:r>
      <w:r w:rsidRPr="005D2C48">
        <w:t xml:space="preserve">. Zaczyna się śródtytułem: </w:t>
      </w:r>
      <w:r>
        <w:rPr>
          <w:b/>
          <w:bCs/>
        </w:rPr>
        <w:t>Dostępność architektoniczna</w:t>
      </w:r>
      <w:r w:rsidRPr="005D2C48">
        <w:t xml:space="preserve">. Jest to obowiązkowa forma tego śródtytułu i musi być </w:t>
      </w:r>
      <w:r w:rsidRPr="005D2C48">
        <w:rPr>
          <w:b/>
          <w:bCs/>
        </w:rPr>
        <w:t>wiernie</w:t>
      </w:r>
      <w:r w:rsidRPr="005D2C48">
        <w:t xml:space="preserve"> odwzorowana</w:t>
      </w:r>
      <w:r>
        <w:t>.</w:t>
      </w:r>
    </w:p>
    <w:p w14:paraId="10D45860" w14:textId="3DFF6338" w:rsidR="00F40F59" w:rsidRPr="001463DE" w:rsidRDefault="00773F94" w:rsidP="00F40F59">
      <w:r w:rsidRPr="00773F94">
        <w:t>Podsekcja objęta jest znacznikami sekcji (&lt;section&gt; lub &lt;div&gt;) i posiada identyfikator</w:t>
      </w:r>
      <w:r w:rsidR="00F40F59">
        <w:t xml:space="preserve"> </w:t>
      </w:r>
      <w:r w:rsidR="00F40F59" w:rsidRPr="00AB1476">
        <w:rPr>
          <w:b/>
          <w:bCs/>
        </w:rPr>
        <w:t>a11y-architektura</w:t>
      </w:r>
      <w:r w:rsidR="00F40F59" w:rsidRPr="001463DE">
        <w:t>.</w:t>
      </w:r>
    </w:p>
    <w:p w14:paraId="6317E8D1" w14:textId="77777777" w:rsidR="00773F94" w:rsidRDefault="00F40F59" w:rsidP="00E1645A">
      <w:r>
        <w:t>Informacje zawarte w tym bloku to</w:t>
      </w:r>
      <w:r w:rsidR="00773F94">
        <w:t xml:space="preserve"> </w:t>
      </w:r>
      <w:r w:rsidR="00E1645A">
        <w:t xml:space="preserve">adres siedziby </w:t>
      </w:r>
      <w:r w:rsidR="00A63282">
        <w:t xml:space="preserve">głównej </w:t>
      </w:r>
      <w:r w:rsidR="00C85725">
        <w:t>podmiotu publicznego</w:t>
      </w:r>
      <w:r w:rsidR="00773F94">
        <w:t>,</w:t>
      </w:r>
      <w:r w:rsidR="00E1645A">
        <w:t xml:space="preserve"> opis je</w:t>
      </w:r>
      <w:r w:rsidR="00C85725">
        <w:t>j</w:t>
      </w:r>
      <w:r w:rsidR="00E1645A">
        <w:t xml:space="preserve"> dostępności architektonicznej lub link do innej strony internetowej, na której taki opis jest zamieszczony</w:t>
      </w:r>
      <w:r w:rsidR="00773F94">
        <w:t>.</w:t>
      </w:r>
    </w:p>
    <w:p w14:paraId="2156D8C7" w14:textId="77777777" w:rsidR="00773F94" w:rsidRDefault="00773F94" w:rsidP="00E1645A">
      <w:r>
        <w:t xml:space="preserve">Jeśli sekcja zawiera </w:t>
      </w:r>
      <w:r w:rsidR="001016D7">
        <w:t>l</w:t>
      </w:r>
      <w:r w:rsidR="001016D7" w:rsidRPr="00627019">
        <w:t>ink</w:t>
      </w:r>
      <w:r>
        <w:t xml:space="preserve"> do opisu dostępności architektonicznej, to jest on</w:t>
      </w:r>
      <w:r w:rsidR="001016D7">
        <w:t xml:space="preserve"> oznaczony identyfikatorem </w:t>
      </w:r>
      <w:r w:rsidR="001016D7" w:rsidRPr="00AB1476">
        <w:rPr>
          <w:b/>
          <w:bCs/>
        </w:rPr>
        <w:t>a11y-architektura-url</w:t>
      </w:r>
      <w:r w:rsidR="001016D7">
        <w:t>).</w:t>
      </w:r>
      <w:r w:rsidR="00687413">
        <w:t xml:space="preserve"> </w:t>
      </w:r>
    </w:p>
    <w:p w14:paraId="4C899FFA" w14:textId="0EEB2239" w:rsidR="00E1645A" w:rsidRPr="00743D35" w:rsidRDefault="00687413" w:rsidP="00E1645A">
      <w:r>
        <w:t xml:space="preserve">Dobrą praktyką będzie dodanie w tej </w:t>
      </w:r>
      <w:r w:rsidR="007D07FE">
        <w:t>pod</w:t>
      </w:r>
      <w:r>
        <w:t xml:space="preserve">sekcji danych kontaktowych do koordynatora dostępności podmiotu publicznego. </w:t>
      </w:r>
    </w:p>
    <w:p w14:paraId="56CB0C9D" w14:textId="6DA85933" w:rsidR="00E1645A" w:rsidRPr="00B1244C" w:rsidRDefault="00F40F59" w:rsidP="00E1645A">
      <w:r>
        <w:t>Wyczerpujący o</w:t>
      </w:r>
      <w:r w:rsidR="00E1645A" w:rsidRPr="00B1244C">
        <w:t xml:space="preserve">pis dostępności architektonicznej powinien </w:t>
      </w:r>
      <w:r w:rsidR="00E34B6A">
        <w:t>odpowiadać na pytania</w:t>
      </w:r>
      <w:r w:rsidR="00E1645A" w:rsidRPr="00B1244C">
        <w:t>:</w:t>
      </w:r>
    </w:p>
    <w:p w14:paraId="000D8A6D" w14:textId="474301F6" w:rsidR="00E34B6A" w:rsidRDefault="00E34B6A" w:rsidP="00E34B6A">
      <w:pPr>
        <w:pStyle w:val="Akapitzlist"/>
        <w:numPr>
          <w:ilvl w:val="0"/>
          <w:numId w:val="8"/>
        </w:numPr>
      </w:pPr>
      <w:r>
        <w:t>czy osoby na wózku mogą wjechać do budynku, na wszystkie jego kondygnacje;</w:t>
      </w:r>
    </w:p>
    <w:p w14:paraId="228422D5" w14:textId="01FEA51E" w:rsidR="00E34B6A" w:rsidRDefault="00E34B6A" w:rsidP="00E34B6A">
      <w:pPr>
        <w:pStyle w:val="Akapitzlist"/>
        <w:numPr>
          <w:ilvl w:val="0"/>
          <w:numId w:val="8"/>
        </w:numPr>
      </w:pPr>
      <w:r>
        <w:t>w jaki sposób osoba na wózku inwalidzkim może dostać się do budynku;</w:t>
      </w:r>
    </w:p>
    <w:p w14:paraId="423917CD" w14:textId="28C37458" w:rsidR="00E34B6A" w:rsidRDefault="00E34B6A" w:rsidP="00E34B6A">
      <w:pPr>
        <w:pStyle w:val="Akapitzlist"/>
        <w:numPr>
          <w:ilvl w:val="0"/>
          <w:numId w:val="8"/>
        </w:numPr>
      </w:pPr>
      <w:r>
        <w:t>czy drzwi i ściany szklane oznaczone są kontrastową taśmą;</w:t>
      </w:r>
    </w:p>
    <w:p w14:paraId="2352F375" w14:textId="21111E48" w:rsidR="00E34B6A" w:rsidRDefault="00E34B6A" w:rsidP="00E34B6A">
      <w:pPr>
        <w:pStyle w:val="Akapitzlist"/>
        <w:numPr>
          <w:ilvl w:val="0"/>
          <w:numId w:val="8"/>
        </w:numPr>
      </w:pPr>
      <w:r>
        <w:t>czy schody wyposażone są w poręcze;</w:t>
      </w:r>
    </w:p>
    <w:p w14:paraId="40529D21" w14:textId="6D5329AF" w:rsidR="00E34B6A" w:rsidRDefault="00E34B6A" w:rsidP="00E34B6A">
      <w:pPr>
        <w:pStyle w:val="Akapitzlist"/>
        <w:numPr>
          <w:ilvl w:val="0"/>
          <w:numId w:val="8"/>
        </w:numPr>
      </w:pPr>
      <w:r>
        <w:t>czy stopnie schodów oznaczone są kontrastowymi pasami;</w:t>
      </w:r>
    </w:p>
    <w:p w14:paraId="3C62DBB9" w14:textId="2A7316FC" w:rsidR="00E34B6A" w:rsidRDefault="00E34B6A" w:rsidP="00E34B6A">
      <w:pPr>
        <w:pStyle w:val="Akapitzlist"/>
        <w:numPr>
          <w:ilvl w:val="0"/>
          <w:numId w:val="8"/>
        </w:numPr>
      </w:pPr>
      <w:r>
        <w:t>czy przyciski w windzie oznaczone są alfabetem brajla;</w:t>
      </w:r>
    </w:p>
    <w:p w14:paraId="37940ECA" w14:textId="1C45977E" w:rsidR="00E34B6A" w:rsidRDefault="00E34B6A" w:rsidP="00E34B6A">
      <w:pPr>
        <w:pStyle w:val="Akapitzlist"/>
        <w:numPr>
          <w:ilvl w:val="0"/>
          <w:numId w:val="8"/>
        </w:numPr>
      </w:pPr>
      <w:r>
        <w:t>czy winda wyposażona jest w komunikaty głosowe;</w:t>
      </w:r>
    </w:p>
    <w:p w14:paraId="46083945" w14:textId="34D17D5D" w:rsidR="00E34B6A" w:rsidRDefault="00E34B6A" w:rsidP="00E34B6A">
      <w:pPr>
        <w:pStyle w:val="Akapitzlist"/>
        <w:numPr>
          <w:ilvl w:val="0"/>
          <w:numId w:val="8"/>
        </w:numPr>
      </w:pPr>
      <w:r>
        <w:t>czy jest toaleta dla osób z niepełnosprawnościami;</w:t>
      </w:r>
    </w:p>
    <w:p w14:paraId="4489D665" w14:textId="63C3224A" w:rsidR="00E34B6A" w:rsidRDefault="00E34B6A" w:rsidP="00E34B6A">
      <w:pPr>
        <w:pStyle w:val="Akapitzlist"/>
        <w:numPr>
          <w:ilvl w:val="0"/>
          <w:numId w:val="8"/>
        </w:numPr>
      </w:pPr>
      <w:r>
        <w:t>czy jest parking dla osób z niepełnosprawnościami;</w:t>
      </w:r>
    </w:p>
    <w:p w14:paraId="76F2C1B8" w14:textId="500751FD" w:rsidR="00E34B6A" w:rsidRDefault="00E34B6A" w:rsidP="00E34B6A">
      <w:pPr>
        <w:pStyle w:val="Akapitzlist"/>
        <w:numPr>
          <w:ilvl w:val="0"/>
          <w:numId w:val="8"/>
        </w:numPr>
      </w:pPr>
      <w:r>
        <w:t>czy są i gdzie się znajdują tyflomapy;</w:t>
      </w:r>
    </w:p>
    <w:p w14:paraId="59FEB8A9" w14:textId="046DCBC6" w:rsidR="00E34B6A" w:rsidRDefault="00E34B6A" w:rsidP="00E34B6A">
      <w:pPr>
        <w:pStyle w:val="Akapitzlist"/>
        <w:numPr>
          <w:ilvl w:val="0"/>
          <w:numId w:val="8"/>
        </w:numPr>
      </w:pPr>
      <w:r>
        <w:t>czy pomieszczenia w budynku oznaczone są tabliczkami z wypukłymi cyframi i</w:t>
      </w:r>
      <w:r w:rsidR="00AE6F75">
        <w:t> </w:t>
      </w:r>
      <w:r>
        <w:t>alfabetem brajla;</w:t>
      </w:r>
    </w:p>
    <w:p w14:paraId="1BFF1F50" w14:textId="336DEC86" w:rsidR="00E34B6A" w:rsidRDefault="00E34B6A" w:rsidP="00E34B6A">
      <w:pPr>
        <w:pStyle w:val="Akapitzlist"/>
        <w:numPr>
          <w:ilvl w:val="0"/>
          <w:numId w:val="8"/>
        </w:numPr>
      </w:pPr>
      <w:r>
        <w:lastRenderedPageBreak/>
        <w:t>czy podmiot stosuje w swoim budynku dźwiękowe systemu nawigacji dla osób niewidomych;</w:t>
      </w:r>
    </w:p>
    <w:p w14:paraId="0A1EB343" w14:textId="1EDCC2E7" w:rsidR="00E1645A" w:rsidRPr="00B1244C" w:rsidRDefault="00EE711B" w:rsidP="00E34B6A">
      <w:pPr>
        <w:pStyle w:val="Akapitzlist"/>
        <w:numPr>
          <w:ilvl w:val="0"/>
          <w:numId w:val="8"/>
        </w:numPr>
      </w:pPr>
      <w:r>
        <w:t>i</w:t>
      </w:r>
      <w:r w:rsidR="00E1645A" w:rsidRPr="00B1244C">
        <w:t>nformacja o prawie wstępu z psem asystującym i ewentualny</w:t>
      </w:r>
      <w:r w:rsidR="00E1645A">
        <w:t>ch uzasadnionych ograniczeniach</w:t>
      </w:r>
      <w:r w:rsidR="006C535C">
        <w:t>.</w:t>
      </w:r>
    </w:p>
    <w:p w14:paraId="7968727F" w14:textId="1E62DC65" w:rsidR="00E1645A" w:rsidRDefault="00E1645A" w:rsidP="00E1645A">
      <w:r>
        <w:t xml:space="preserve">W tej sekcji można podać </w:t>
      </w:r>
      <w:r w:rsidRPr="00B1244C">
        <w:t xml:space="preserve">także inne informacje skierowane do osób </w:t>
      </w:r>
      <w:r w:rsidR="00A26BA7">
        <w:t>z</w:t>
      </w:r>
      <w:r w:rsidR="00735C47">
        <w:t> </w:t>
      </w:r>
      <w:r w:rsidRPr="00B1244C">
        <w:t>niepełnosprawn</w:t>
      </w:r>
      <w:r w:rsidR="00A26BA7">
        <w:t>ościami</w:t>
      </w:r>
      <w:r w:rsidRPr="00B1244C">
        <w:t>, na</w:t>
      </w:r>
      <w:r w:rsidR="00425DD8">
        <w:t xml:space="preserve"> przykład sposób dojazdu komunikacją miejską czy</w:t>
      </w:r>
      <w:r w:rsidRPr="00B1244C">
        <w:t xml:space="preserve"> </w:t>
      </w:r>
      <w:r w:rsidR="00425DD8">
        <w:t>zdjęcie</w:t>
      </w:r>
      <w:r w:rsidRPr="00B1244C">
        <w:t xml:space="preserve"> budynku</w:t>
      </w:r>
      <w:r w:rsidR="00425DD8">
        <w:t>, którego dotyczy opis</w:t>
      </w:r>
      <w:r w:rsidR="00C85725">
        <w:t>, informacje o dostępności architektonicznej innych (niż siedziba) budynków podmiotu.</w:t>
      </w:r>
    </w:p>
    <w:p w14:paraId="36FD58B7" w14:textId="603696DF" w:rsidR="00E1645A" w:rsidRPr="0013105C" w:rsidRDefault="00773F94" w:rsidP="00AF2A9A">
      <w:pPr>
        <w:pStyle w:val="Nagwek4"/>
      </w:pPr>
      <w:r>
        <w:t>Wzorzec:</w:t>
      </w:r>
    </w:p>
    <w:p w14:paraId="1BF08B18" w14:textId="091A4CA7" w:rsidR="00F40F59" w:rsidRDefault="00F40F59" w:rsidP="00AB1476">
      <w:pPr>
        <w:pStyle w:val="HTML-wstpniesformatowany"/>
      </w:pPr>
      <w:r>
        <w:t>&lt;section id=</w:t>
      </w:r>
      <w:r w:rsidRPr="00953B11">
        <w:t>"</w:t>
      </w:r>
      <w:r>
        <w:t>a11y-architektura</w:t>
      </w:r>
      <w:r w:rsidRPr="00953B11">
        <w:t>"</w:t>
      </w:r>
      <w:r>
        <w:t>&gt;</w:t>
      </w:r>
    </w:p>
    <w:p w14:paraId="30413195" w14:textId="6CFD01B4" w:rsidR="00E1645A" w:rsidRDefault="001C3144" w:rsidP="00AB1476">
      <w:pPr>
        <w:pStyle w:val="HTML-wstpniesformatowany"/>
      </w:pPr>
      <w:r>
        <w:t>&lt;h</w:t>
      </w:r>
      <w:r w:rsidR="00AC4CDB">
        <w:t>3</w:t>
      </w:r>
      <w:r w:rsidR="00E1645A">
        <w:t>&gt;Dostępność architektoniczna&lt;/h</w:t>
      </w:r>
      <w:r w:rsidR="00AC4CDB">
        <w:t>3</w:t>
      </w:r>
      <w:r w:rsidR="00E1645A">
        <w:t>&gt;</w:t>
      </w:r>
    </w:p>
    <w:p w14:paraId="48A5281E" w14:textId="72599F02" w:rsidR="00A2354A" w:rsidRDefault="00A2354A" w:rsidP="00AB1476">
      <w:pPr>
        <w:pStyle w:val="HTML-wstpniesformatowany"/>
      </w:pPr>
      <w:r>
        <w:t>&lt;</w:t>
      </w:r>
      <w:r w:rsidR="00EE711B">
        <w:t>h4</w:t>
      </w:r>
      <w:r>
        <w:t xml:space="preserve">&gt;Przykładowy Urząd </w:t>
      </w:r>
      <w:r w:rsidR="00353A6B">
        <w:t>—</w:t>
      </w:r>
      <w:r>
        <w:t xml:space="preserve"> ul. Przykładowa 10, Przykład&lt;</w:t>
      </w:r>
      <w:r w:rsidR="006C535C">
        <w:t>/</w:t>
      </w:r>
      <w:r w:rsidR="00EE711B">
        <w:t>h4</w:t>
      </w:r>
      <w:r>
        <w:t>&gt;</w:t>
      </w:r>
    </w:p>
    <w:p w14:paraId="5017F772" w14:textId="1A342259" w:rsidR="00E1645A" w:rsidRPr="0013105C" w:rsidRDefault="00E1645A" w:rsidP="00AB1476">
      <w:pPr>
        <w:pStyle w:val="HTML-wstpniesformatowany"/>
      </w:pPr>
      <w:r>
        <w:t>&lt;p&gt;</w:t>
      </w:r>
      <w:r w:rsidRPr="0013105C">
        <w:t xml:space="preserve">Do budynku prowadzą 2 wejścia oznaczone literami A i B. Do obu wejść prowadzą schody. Przy schodach do wejścia A </w:t>
      </w:r>
      <w:r w:rsidR="00353A6B">
        <w:t>jest</w:t>
      </w:r>
      <w:r w:rsidRPr="0013105C">
        <w:t xml:space="preserve"> podjazd dla wózków. Dla gości przeznaczone jest wejście A.</w:t>
      </w:r>
      <w:r>
        <w:t>&lt;/p&gt;</w:t>
      </w:r>
    </w:p>
    <w:p w14:paraId="427CB3D8" w14:textId="3E1F97F5" w:rsidR="00E1645A" w:rsidRPr="0013105C" w:rsidRDefault="00E1645A" w:rsidP="00AB1476">
      <w:pPr>
        <w:pStyle w:val="HTML-wstpniesformatowany"/>
      </w:pPr>
      <w:r>
        <w:t>&lt;p&gt;</w:t>
      </w:r>
      <w:r w:rsidRPr="0013105C">
        <w:t xml:space="preserve">Recepcja </w:t>
      </w:r>
      <w:r w:rsidR="00353A6B">
        <w:t>jest</w:t>
      </w:r>
      <w:r w:rsidRPr="0013105C">
        <w:t xml:space="preserve"> po prawej stronie od wejścia A. Dalsze przejście zabezpieczone jest bramkami, przez które może przejechać osoba na wózku.</w:t>
      </w:r>
      <w:r>
        <w:t>&lt;/p&gt;</w:t>
      </w:r>
    </w:p>
    <w:p w14:paraId="450C40BB" w14:textId="1BF376D4" w:rsidR="00E1645A" w:rsidRPr="0013105C" w:rsidRDefault="00E1645A" w:rsidP="00AB1476">
      <w:pPr>
        <w:pStyle w:val="HTML-wstpniesformatowany"/>
      </w:pPr>
      <w:r>
        <w:t>&lt;p&gt;</w:t>
      </w:r>
      <w:r w:rsidRPr="0013105C">
        <w:t>Dla os</w:t>
      </w:r>
      <w:r w:rsidR="00353A6B">
        <w:t>ó</w:t>
      </w:r>
      <w:r w:rsidRPr="0013105C">
        <w:t>b na wózkach dostępny jest tylko korytarz i pomieszczenia na parterze. Do części korytarza prowadzą schody, które można pokonać za pomocą platformy schodowej. W budynku nie ma windy.</w:t>
      </w:r>
      <w:r>
        <w:t>&lt;/p&gt;</w:t>
      </w:r>
    </w:p>
    <w:p w14:paraId="021C28EB" w14:textId="52EBFCF0" w:rsidR="00E1645A" w:rsidRPr="0013105C" w:rsidRDefault="00E1645A" w:rsidP="00AB1476">
      <w:pPr>
        <w:pStyle w:val="HTML-wstpniesformatowany"/>
      </w:pPr>
      <w:r>
        <w:t>&lt;p&gt;</w:t>
      </w:r>
      <w:r w:rsidRPr="0013105C">
        <w:t xml:space="preserve">Toaleta dla osób z niepełnosprawnościami </w:t>
      </w:r>
      <w:r w:rsidR="00353A6B">
        <w:t>jest</w:t>
      </w:r>
      <w:r w:rsidRPr="0013105C">
        <w:t xml:space="preserve"> na parterze, na wprost klatki schodowej.</w:t>
      </w:r>
      <w:r>
        <w:t>&lt;/p&gt;</w:t>
      </w:r>
    </w:p>
    <w:p w14:paraId="0D5A70D4" w14:textId="77777777" w:rsidR="00E1645A" w:rsidRPr="0013105C" w:rsidRDefault="00E1645A" w:rsidP="00AB1476">
      <w:pPr>
        <w:pStyle w:val="HTML-wstpniesformatowany"/>
      </w:pPr>
      <w:r>
        <w:t>&lt;p&gt;</w:t>
      </w:r>
      <w:r w:rsidRPr="0013105C">
        <w:t xml:space="preserve">Przed budynkiem </w:t>
      </w:r>
      <w:r>
        <w:t>są</w:t>
      </w:r>
      <w:r w:rsidRPr="0013105C">
        <w:t xml:space="preserve"> 2 miejsca parkingowe dla osób z niepełnosprawnościami.</w:t>
      </w:r>
      <w:r>
        <w:t>&lt;/p&gt;</w:t>
      </w:r>
    </w:p>
    <w:p w14:paraId="61A723FF" w14:textId="77777777" w:rsidR="00E1645A" w:rsidRDefault="00E1645A" w:rsidP="00AB1476">
      <w:pPr>
        <w:pStyle w:val="HTML-wstpniesformatowany"/>
      </w:pPr>
      <w:r>
        <w:t>&lt;p&gt;</w:t>
      </w:r>
      <w:r w:rsidRPr="0013105C">
        <w:t>Do budynku i wszystkich jego pomieszczeń można wejść z psem asystującym i psem przewodnikiem.</w:t>
      </w:r>
      <w:r>
        <w:t>&lt;/p&gt;</w:t>
      </w:r>
    </w:p>
    <w:p w14:paraId="0F82A6AB" w14:textId="58CD7D92" w:rsidR="00F40F59" w:rsidRDefault="00F40F59" w:rsidP="00AB1476">
      <w:pPr>
        <w:pStyle w:val="HTML-wstpniesformatowany"/>
      </w:pPr>
      <w:r>
        <w:t>&lt;/section&gt;</w:t>
      </w:r>
    </w:p>
    <w:p w14:paraId="5F321BA7" w14:textId="110BC874" w:rsidR="00303CC7" w:rsidRPr="0013105C" w:rsidRDefault="00303CC7" w:rsidP="00AF2A9A">
      <w:pPr>
        <w:pStyle w:val="Nagwek5"/>
      </w:pPr>
      <w:r w:rsidRPr="0013105C">
        <w:t>Przykład</w:t>
      </w:r>
      <w:r>
        <w:t xml:space="preserve"> z przekierowaniem do opisu </w:t>
      </w:r>
      <w:r w:rsidRPr="0035582D">
        <w:t>(z</w:t>
      </w:r>
      <w:r>
        <w:t>e znacznikami i</w:t>
      </w:r>
      <w:r w:rsidRPr="0035582D">
        <w:t xml:space="preserve"> identyfikatorami)</w:t>
      </w:r>
    </w:p>
    <w:p w14:paraId="6E7D9EC9" w14:textId="77777777" w:rsidR="00526A40" w:rsidRDefault="00526A40" w:rsidP="00AB1476">
      <w:pPr>
        <w:pStyle w:val="HTML-wstpniesformatowany"/>
      </w:pPr>
      <w:r>
        <w:t>&lt;section id=</w:t>
      </w:r>
      <w:r w:rsidRPr="00953B11">
        <w:t>"</w:t>
      </w:r>
      <w:r>
        <w:t>a11y-architektura</w:t>
      </w:r>
      <w:r w:rsidRPr="00953B11">
        <w:t>"</w:t>
      </w:r>
      <w:r>
        <w:t>&gt;</w:t>
      </w:r>
    </w:p>
    <w:p w14:paraId="55CD214A" w14:textId="28687C8B" w:rsidR="00303CC7" w:rsidRDefault="00303CC7" w:rsidP="00AB1476">
      <w:pPr>
        <w:pStyle w:val="HTML-wstpniesformatowany"/>
      </w:pPr>
      <w:r>
        <w:t>&lt;h3&gt;Dostępność architektoniczna&lt;/h3&gt;</w:t>
      </w:r>
    </w:p>
    <w:p w14:paraId="3982F37E" w14:textId="7245B91F" w:rsidR="00303CC7" w:rsidRDefault="00303CC7" w:rsidP="00AB1476">
      <w:pPr>
        <w:pStyle w:val="HTML-wstpniesformatowany"/>
      </w:pPr>
      <w:r>
        <w:t>&lt;</w:t>
      </w:r>
      <w:r w:rsidR="00EE711B">
        <w:t>h4</w:t>
      </w:r>
      <w:r>
        <w:t xml:space="preserve">&gt;Przykładowy Urząd </w:t>
      </w:r>
      <w:r w:rsidR="00353A6B">
        <w:t>—</w:t>
      </w:r>
      <w:r>
        <w:t xml:space="preserve"> ul. Przykładowa 10, Przykład&lt;</w:t>
      </w:r>
      <w:r w:rsidR="006C535C">
        <w:t>/</w:t>
      </w:r>
      <w:r w:rsidR="00EE711B">
        <w:t>h4</w:t>
      </w:r>
      <w:r>
        <w:t>&gt;</w:t>
      </w:r>
    </w:p>
    <w:p w14:paraId="20FB2455" w14:textId="29B23918" w:rsidR="00303CC7" w:rsidRDefault="00303CC7" w:rsidP="00AB1476">
      <w:pPr>
        <w:pStyle w:val="HTML-wstpniesformatowany"/>
      </w:pPr>
      <w:r>
        <w:t>&lt;p&gt;B</w:t>
      </w:r>
      <w:r w:rsidRPr="0013105C">
        <w:t>udyn</w:t>
      </w:r>
      <w:r>
        <w:t>e</w:t>
      </w:r>
      <w:r w:rsidRPr="0013105C">
        <w:t>k</w:t>
      </w:r>
      <w:r>
        <w:t xml:space="preserve"> jest w pełni dostępny dla osób poruszających się na wózku. &lt;a </w:t>
      </w:r>
      <w:r w:rsidR="001016D7">
        <w:t>id=</w:t>
      </w:r>
      <w:r w:rsidR="001016D7" w:rsidRPr="00953B11">
        <w:t>"</w:t>
      </w:r>
      <w:r w:rsidR="001016D7">
        <w:t>a11y-architektura-url</w:t>
      </w:r>
      <w:r w:rsidR="001016D7" w:rsidRPr="00953B11">
        <w:t>"</w:t>
      </w:r>
      <w:r w:rsidR="001016D7">
        <w:t xml:space="preserve"> </w:t>
      </w:r>
      <w:r>
        <w:t>href=</w:t>
      </w:r>
      <w:r w:rsidRPr="00953B11">
        <w:t>"</w:t>
      </w:r>
      <w:r w:rsidRPr="00427D1C">
        <w:t>https://</w:t>
      </w:r>
      <w:r>
        <w:t>przyklad.gov.pl/opis-dostepnosc-architektura</w:t>
      </w:r>
      <w:r w:rsidRPr="00953B11">
        <w:t>"</w:t>
      </w:r>
      <w:r>
        <w:t>&gt; Szczegółowy opis dostosowania naszej siedziby głównej</w:t>
      </w:r>
      <w:r w:rsidR="006C535C">
        <w:t>&lt;/a&gt;</w:t>
      </w:r>
      <w:r>
        <w:t>.&lt;</w:t>
      </w:r>
      <w:r w:rsidR="006C535C">
        <w:t>/</w:t>
      </w:r>
      <w:r>
        <w:t>p&gt;</w:t>
      </w:r>
    </w:p>
    <w:p w14:paraId="55DCCF15" w14:textId="77777777" w:rsidR="00526A40" w:rsidRDefault="00526A40" w:rsidP="00AB1476">
      <w:pPr>
        <w:pStyle w:val="HTML-wstpniesformatowany"/>
      </w:pPr>
      <w:r>
        <w:t>&lt;/section&gt;</w:t>
      </w:r>
    </w:p>
    <w:p w14:paraId="11315ECE" w14:textId="29CE3E0C" w:rsidR="00AC4CDB" w:rsidRPr="00743D35" w:rsidRDefault="00AC4CDB" w:rsidP="00AF2A9A">
      <w:pPr>
        <w:pStyle w:val="Nagwek3"/>
      </w:pPr>
      <w:bookmarkStart w:id="75" w:name="_Toc169522790"/>
      <w:r>
        <w:t>Stan</w:t>
      </w:r>
      <w:r w:rsidRPr="00743D35">
        <w:t xml:space="preserve"> dostępności </w:t>
      </w:r>
      <w:r>
        <w:t>komunikacyjno-informacyjnej</w:t>
      </w:r>
      <w:bookmarkEnd w:id="75"/>
    </w:p>
    <w:p w14:paraId="4F493EF7" w14:textId="15452D98" w:rsidR="00D30046" w:rsidRPr="005D2C48" w:rsidRDefault="00D30046" w:rsidP="00D30046">
      <w:r>
        <w:t>Pods</w:t>
      </w:r>
      <w:r w:rsidRPr="005D2C48">
        <w:t xml:space="preserve">ekcja jest </w:t>
      </w:r>
      <w:r w:rsidRPr="005D2C48">
        <w:rPr>
          <w:b/>
          <w:bCs/>
        </w:rPr>
        <w:t>wymagana</w:t>
      </w:r>
      <w:r w:rsidRPr="005D2C48">
        <w:t xml:space="preserve">. Zaczyna się śródtytułem: </w:t>
      </w:r>
      <w:r w:rsidRPr="00B53DF2">
        <w:rPr>
          <w:b/>
          <w:bCs/>
        </w:rPr>
        <w:t>Dostępność komunikacyjno-informacyjna</w:t>
      </w:r>
      <w:r w:rsidRPr="005D2C48">
        <w:t xml:space="preserve">. Jest to obowiązkowa forma tego śródtytułu i musi być </w:t>
      </w:r>
      <w:r w:rsidRPr="005D2C48">
        <w:rPr>
          <w:b/>
          <w:bCs/>
        </w:rPr>
        <w:t>wiernie</w:t>
      </w:r>
      <w:r w:rsidRPr="005D2C48">
        <w:t xml:space="preserve"> odwzorowana</w:t>
      </w:r>
      <w:r>
        <w:t>.</w:t>
      </w:r>
    </w:p>
    <w:p w14:paraId="48017554" w14:textId="25E2370C" w:rsidR="00D30046" w:rsidRPr="001463DE" w:rsidRDefault="00D30046" w:rsidP="00D30046">
      <w:r w:rsidRPr="00773F94">
        <w:lastRenderedPageBreak/>
        <w:t>Podsekcja objęta jest znacznikami sekcji (&lt;section&gt; lub &lt;div&gt;) i posiada identyfikator</w:t>
      </w:r>
      <w:r>
        <w:t xml:space="preserve"> </w:t>
      </w:r>
      <w:r w:rsidRPr="00D30046">
        <w:rPr>
          <w:b/>
          <w:bCs/>
        </w:rPr>
        <w:t>a11y-komunikacja</w:t>
      </w:r>
      <w:r w:rsidRPr="001463DE">
        <w:t>.</w:t>
      </w:r>
    </w:p>
    <w:p w14:paraId="2CCD49EF" w14:textId="74C13AF9" w:rsidR="00BD72A5" w:rsidRDefault="00D30046" w:rsidP="00AC4CDB">
      <w:r>
        <w:t>W podsekcji p</w:t>
      </w:r>
      <w:r w:rsidR="00BD72A5">
        <w:t>odany jest opis dostępności komunikacyjno-informacyjnej podmiotu lub link do</w:t>
      </w:r>
      <w:r w:rsidR="00526A40">
        <w:t xml:space="preserve"> </w:t>
      </w:r>
      <w:r w:rsidR="00BD72A5">
        <w:t>strony internetowej, na której taki opis jest zamieszczony.</w:t>
      </w:r>
    </w:p>
    <w:p w14:paraId="747FC672" w14:textId="441B3185" w:rsidR="00AC4CDB" w:rsidRDefault="00BD72A5" w:rsidP="00AC4CDB">
      <w:r>
        <w:t xml:space="preserve">W opisie </w:t>
      </w:r>
      <w:r w:rsidR="00AC4CDB">
        <w:t>konieczne jest podanie informacji o możliwości (lub jej braku) skorzystania z</w:t>
      </w:r>
      <w:r w:rsidR="00AE6F75">
        <w:t> </w:t>
      </w:r>
      <w:r w:rsidR="00AC4CDB">
        <w:t>pomocy tłumacza języka migowego w kontakcie z podmiotem</w:t>
      </w:r>
      <w:r w:rsidR="00D30046">
        <w:t xml:space="preserve"> za pośrednictwem środków komunikacji elektronicznej np. przez komunikator</w:t>
      </w:r>
      <w:r w:rsidR="00AC4CDB">
        <w:t>.</w:t>
      </w:r>
    </w:p>
    <w:p w14:paraId="5ADD69B8" w14:textId="35E6B971" w:rsidR="00AD183B" w:rsidRDefault="00A2354A" w:rsidP="00AD183B">
      <w:r>
        <w:t>Dobr</w:t>
      </w:r>
      <w:r w:rsidR="00353A6B">
        <w:t>ą</w:t>
      </w:r>
      <w:r>
        <w:t xml:space="preserve"> praktyką jest podanie w </w:t>
      </w:r>
      <w:r w:rsidR="00AD183B">
        <w:t>tej sekcji link</w:t>
      </w:r>
      <w:r>
        <w:t>ów</w:t>
      </w:r>
      <w:r w:rsidR="00AD183B">
        <w:t xml:space="preserve"> do informacji o danym podmiocie przygotowan</w:t>
      </w:r>
      <w:r>
        <w:t>ych</w:t>
      </w:r>
      <w:r w:rsidR="00AD183B">
        <w:t xml:space="preserve"> w formacie łatwym do czytania i rozumienia (tzw. ETR) </w:t>
      </w:r>
      <w:r w:rsidR="00353A6B">
        <w:t>oraz</w:t>
      </w:r>
      <w:r w:rsidR="00AD183B">
        <w:t xml:space="preserve"> przetłumaczon</w:t>
      </w:r>
      <w:r>
        <w:t>ych</w:t>
      </w:r>
      <w:r w:rsidR="00AD183B">
        <w:t xml:space="preserve"> na polski język migowy.</w:t>
      </w:r>
    </w:p>
    <w:p w14:paraId="02416364" w14:textId="71423946" w:rsidR="00713F4C" w:rsidRDefault="00AD183B" w:rsidP="00AD183B">
      <w:r>
        <w:t>Można także podać inne informacje istotne dla sprawnej komunikacji z podmiotem osób z niepełnosprawnościami</w:t>
      </w:r>
      <w:r w:rsidR="000266E7">
        <w:t>, np. informację o zamontowanej w budynku pętli indukcyjnej</w:t>
      </w:r>
      <w:r>
        <w:t>.</w:t>
      </w:r>
    </w:p>
    <w:p w14:paraId="3B63D40E" w14:textId="66AA7FA3" w:rsidR="00AD183B" w:rsidRPr="0013105C" w:rsidRDefault="00C66E50" w:rsidP="00AF2A9A">
      <w:pPr>
        <w:pStyle w:val="Nagwek4"/>
      </w:pPr>
      <w:r>
        <w:t>Wzorzec:</w:t>
      </w:r>
    </w:p>
    <w:p w14:paraId="02FEAA56" w14:textId="41FC7262" w:rsidR="00526A40" w:rsidRDefault="00526A40" w:rsidP="00AB1476">
      <w:pPr>
        <w:pStyle w:val="HTML-wstpniesformatowany"/>
      </w:pPr>
      <w:r>
        <w:t>&lt;section</w:t>
      </w:r>
      <w:r w:rsidRPr="00B53DF2">
        <w:t xml:space="preserve"> id="a11y-komunikacja"</w:t>
      </w:r>
      <w:r>
        <w:t>&gt;</w:t>
      </w:r>
    </w:p>
    <w:p w14:paraId="44EC82A4" w14:textId="6F64F2A6" w:rsidR="00AD183B" w:rsidRPr="00B53DF2" w:rsidRDefault="00AD183B" w:rsidP="00AB1476">
      <w:pPr>
        <w:pStyle w:val="HTML-wstpniesformatowany"/>
      </w:pPr>
      <w:r w:rsidRPr="00B53DF2">
        <w:t>&lt;h3&gt;Dostępność komunikacyjno-informacyjna&lt;/h3&gt;</w:t>
      </w:r>
    </w:p>
    <w:p w14:paraId="32C6D6F6" w14:textId="1C338CDC" w:rsidR="00AC4CDB" w:rsidRPr="00B53DF2" w:rsidRDefault="00AD183B" w:rsidP="00AB1476">
      <w:pPr>
        <w:pStyle w:val="HTML-wstpniesformatowany"/>
      </w:pPr>
      <w:r w:rsidRPr="00B53DF2">
        <w:t>&lt;p&gt;W recepcji i w każdym innym miejscu można skorzystać z tłumacza polskiego języka migowego (PJM) online. Usługa jest dostępna w godzinach pracy urzędu. Usługa jest bezpłatna dla osób niesłyszących i Głuchych.&lt;/p&gt;</w:t>
      </w:r>
    </w:p>
    <w:p w14:paraId="2A0F9682" w14:textId="6C636DFA" w:rsidR="00AC4CDB" w:rsidRDefault="000266E7" w:rsidP="00AB1476">
      <w:pPr>
        <w:pStyle w:val="HTML-wstpniesformatowany"/>
      </w:pPr>
      <w:r w:rsidRPr="00B53DF2">
        <w:t>&lt;p&gt;W budynku nie ma pętli indukcyjnych.&lt;/p&gt;</w:t>
      </w:r>
    </w:p>
    <w:p w14:paraId="04B196B9" w14:textId="2BEFEB22" w:rsidR="00D12A18" w:rsidRDefault="00526A40" w:rsidP="00D12A18">
      <w:pPr>
        <w:pStyle w:val="HTML-wstpniesformatowany"/>
      </w:pPr>
      <w:r>
        <w:t>&lt;/section&gt;</w:t>
      </w:r>
    </w:p>
    <w:p w14:paraId="0EAE7EA0" w14:textId="5AB65B8F" w:rsidR="00D12A18" w:rsidRDefault="00D12A18" w:rsidP="00D12A18">
      <w:pPr>
        <w:pStyle w:val="Nagwek1"/>
      </w:pPr>
      <w:bookmarkStart w:id="76" w:name="_Toc169522791"/>
      <w:r>
        <w:lastRenderedPageBreak/>
        <w:t>Podsumowanie</w:t>
      </w:r>
      <w:bookmarkEnd w:id="76"/>
    </w:p>
    <w:p w14:paraId="0B705300" w14:textId="74A3B21A" w:rsidR="00D12A18" w:rsidRDefault="00D12A18" w:rsidP="00D12A18">
      <w:r>
        <w:t xml:space="preserve">Należy podkreślić, że w przygotowaniu deklaracji dostępności najbardziej istotne jest zapewnienie zgodności jej treści, a </w:t>
      </w:r>
      <w:r w:rsidR="00C92C50">
        <w:t>szczególnie</w:t>
      </w:r>
      <w:r>
        <w:t xml:space="preserve"> opisu problemów i błędów dostępności cyfrowej</w:t>
      </w:r>
      <w:r w:rsidR="00C92C50">
        <w:t>,</w:t>
      </w:r>
      <w:r>
        <w:t xml:space="preserve"> ze stanem faktycznym. Deklaracja dostępności powinna być przede wszystkim dokumentem użytecznym dla osób odwiedzających stronę internetową podmiotu publicznego.</w:t>
      </w:r>
    </w:p>
    <w:p w14:paraId="08C34C69" w14:textId="0FD6C36E" w:rsidR="009E3E93" w:rsidRDefault="00D12A18" w:rsidP="00315EED">
      <w:r>
        <w:t>Należy mieć na uwadze, że w kwestii formalnej budowy samego dokumentu najistotniejsze jest zapewnienie zgodności jego struktury z Tabelą Struktury oraz obecność w odpowiednich miejscach identyfikatorów wymienionych w Tabeli Identyfikatorów. Natomiast wzorce kodu HTML przedstawione w niniejszym dokumencie są jedynie przykładami.</w:t>
      </w:r>
    </w:p>
    <w:sectPr w:rsidR="009E3E93" w:rsidSect="00533F8E">
      <w:headerReference w:type="default" r:id="rId11"/>
      <w:footerReference w:type="even" r:id="rId12"/>
      <w:footerReference w:type="default" r:id="rId13"/>
      <w:pgSz w:w="11900" w:h="16840"/>
      <w:pgMar w:top="1417" w:right="1417" w:bottom="1417" w:left="1417" w:header="0" w:footer="807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DB8C7" w14:textId="77777777" w:rsidR="000A4716" w:rsidRDefault="000A4716" w:rsidP="00E1645A">
      <w:pPr>
        <w:spacing w:before="0" w:line="240" w:lineRule="auto"/>
      </w:pPr>
      <w:r>
        <w:separator/>
      </w:r>
    </w:p>
  </w:endnote>
  <w:endnote w:type="continuationSeparator" w:id="0">
    <w:p w14:paraId="7D090431" w14:textId="77777777" w:rsidR="000A4716" w:rsidRDefault="000A4716" w:rsidP="00E1645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240">
    <w:altName w:val="Cambria"/>
    <w:panose1 w:val="00000000000000000000"/>
    <w:charset w:val="00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E82D2" w14:textId="77777777" w:rsidR="00EF685F" w:rsidRDefault="00EF685F" w:rsidP="00C92C50">
    <w:pPr>
      <w:pBdr>
        <w:top w:val="single" w:sz="4" w:space="1" w:color="auto"/>
      </w:pBd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0443751"/>
      <w:docPartObj>
        <w:docPartGallery w:val="Page Numbers (Bottom of Page)"/>
        <w:docPartUnique/>
      </w:docPartObj>
    </w:sdtPr>
    <w:sdtContent>
      <w:p w14:paraId="6555AA10" w14:textId="52762AF6" w:rsidR="00EF685F" w:rsidRDefault="00EF685F" w:rsidP="00C92C50">
        <w:pPr>
          <w:pStyle w:val="Stopk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847">
          <w:rPr>
            <w:noProof/>
          </w:rPr>
          <w:t>17</w:t>
        </w:r>
        <w:r>
          <w:fldChar w:fldCharType="end"/>
        </w:r>
      </w:p>
    </w:sdtContent>
  </w:sdt>
  <w:p w14:paraId="226A0387" w14:textId="77777777" w:rsidR="00EF685F" w:rsidRDefault="00EF685F" w:rsidP="00C92C50">
    <w:pPr>
      <w:pBdr>
        <w:top w:val="single" w:sz="4" w:space="1" w:color="auto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73663" w14:textId="77777777" w:rsidR="000A4716" w:rsidRDefault="000A4716" w:rsidP="00E1645A">
      <w:pPr>
        <w:spacing w:before="0" w:line="240" w:lineRule="auto"/>
      </w:pPr>
      <w:r>
        <w:separator/>
      </w:r>
    </w:p>
  </w:footnote>
  <w:footnote w:type="continuationSeparator" w:id="0">
    <w:p w14:paraId="3D34CFE7" w14:textId="77777777" w:rsidR="000A4716" w:rsidRDefault="000A4716" w:rsidP="00E1645A">
      <w:pPr>
        <w:spacing w:before="0" w:line="240" w:lineRule="auto"/>
      </w:pPr>
      <w:r>
        <w:continuationSeparator/>
      </w:r>
    </w:p>
  </w:footnote>
  <w:footnote w:id="1">
    <w:p w14:paraId="5FFAB696" w14:textId="71FE4BD1" w:rsidR="00A853C8" w:rsidRDefault="00A853C8" w:rsidP="00A853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75CBD" w:rsidRPr="00C75CBD">
        <w:t>Dz.</w:t>
      </w:r>
      <w:r w:rsidR="00C75CBD">
        <w:t xml:space="preserve"> </w:t>
      </w:r>
      <w:r w:rsidR="00C75CBD" w:rsidRPr="00C75CBD">
        <w:t>U. 2023 poz. 1440</w:t>
      </w:r>
    </w:p>
  </w:footnote>
  <w:footnote w:id="2">
    <w:p w14:paraId="6D480BDF" w14:textId="081C9507" w:rsidR="00B25AF2" w:rsidRDefault="00B25A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5AF2">
        <w:t>Dla aplikacji mobilnych działających na różnych systemach operacyjnych należy utworzyć osobne Deklaracje Dostępności.</w:t>
      </w:r>
    </w:p>
  </w:footnote>
  <w:footnote w:id="3">
    <w:p w14:paraId="01F1F3A5" w14:textId="575FFF8D" w:rsidR="00FA5BF4" w:rsidRDefault="00FA5B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00CC">
        <w:t>Poziom nagłówków użytych w kodzie HTML strony należy dostosować do poziomu wskazanego w tej kolumnie, mając na uwadze logiczną strukturę treści. Na przykład tytuł strony oznacza się najczęściej znacznikiem nagłówka &lt;h1&gt;&lt;/h1&gt;, ale w uzasadnionych sytuacjach może to być nagłówek niższego rzędu.</w:t>
      </w:r>
    </w:p>
  </w:footnote>
  <w:footnote w:id="4">
    <w:p w14:paraId="5F692F3D" w14:textId="35099586" w:rsidR="00183E12" w:rsidRDefault="00183E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00CC">
        <w:t>Znaczniki &lt;section&gt;&lt;/section&gt; są elementami HTML w wersji co najmniej 5. Należy mieć to na uwadze przy wykorzystaniu prezentowanych w niniejszym dokumencie wzorców, w Deklaracjach Dostępności tworzonych we wcześniejszych wersjach HTML i zmienić je na przykład na znaczniki &lt;div&gt;&lt;/div&gt; lub przebudować kod HTML</w:t>
      </w:r>
      <w:r w:rsidRPr="00183E12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C61BE" w14:textId="126D2556" w:rsidR="00533F8E" w:rsidRPr="00533F8E" w:rsidRDefault="00533F8E" w:rsidP="00533F8E">
    <w:pPr>
      <w:pStyle w:val="Nagwek"/>
      <w:pBdr>
        <w:bottom w:val="single" w:sz="4" w:space="1" w:color="auto"/>
      </w:pBdr>
      <w:spacing w:before="480"/>
      <w:rPr>
        <w:sz w:val="16"/>
        <w:szCs w:val="16"/>
      </w:rPr>
    </w:pPr>
    <w:r w:rsidRPr="00533F8E">
      <w:rPr>
        <w:sz w:val="16"/>
        <w:szCs w:val="16"/>
      </w:rPr>
      <w:t>Ministerstwo Cyfryzacji - warunki techniczne publikacji i struktura dokumentu elektronicznego deklaracji dostępności.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4E50"/>
    <w:multiLevelType w:val="hybridMultilevel"/>
    <w:tmpl w:val="0D9EA5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5BB5"/>
    <w:multiLevelType w:val="hybridMultilevel"/>
    <w:tmpl w:val="EABCB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25CC"/>
    <w:multiLevelType w:val="multilevel"/>
    <w:tmpl w:val="6B16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920483"/>
    <w:multiLevelType w:val="hybridMultilevel"/>
    <w:tmpl w:val="AA2E46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D960E2"/>
    <w:multiLevelType w:val="hybridMultilevel"/>
    <w:tmpl w:val="21D2BC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34A4D"/>
    <w:multiLevelType w:val="hybridMultilevel"/>
    <w:tmpl w:val="6C4C1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D43CE"/>
    <w:multiLevelType w:val="hybridMultilevel"/>
    <w:tmpl w:val="CBE4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645F8"/>
    <w:multiLevelType w:val="multilevel"/>
    <w:tmpl w:val="C08AF412"/>
    <w:lvl w:ilvl="0">
      <w:start w:val="1"/>
      <w:numFmt w:val="bullet"/>
      <w:lvlText w:val="•"/>
      <w:lvlJc w:val="left"/>
      <w:pPr>
        <w:ind w:left="360" w:hanging="360"/>
      </w:pPr>
      <w:rPr>
        <w:rFonts w:ascii="font1240" w:hAnsi="font1240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AC5230C"/>
    <w:multiLevelType w:val="hybridMultilevel"/>
    <w:tmpl w:val="5290F1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CA1A51"/>
    <w:multiLevelType w:val="hybridMultilevel"/>
    <w:tmpl w:val="B3F8B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867F2"/>
    <w:multiLevelType w:val="hybridMultilevel"/>
    <w:tmpl w:val="FBEE8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A5A9D"/>
    <w:multiLevelType w:val="hybridMultilevel"/>
    <w:tmpl w:val="F06049D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16963D3"/>
    <w:multiLevelType w:val="multilevel"/>
    <w:tmpl w:val="C08AF412"/>
    <w:lvl w:ilvl="0">
      <w:start w:val="1"/>
      <w:numFmt w:val="bullet"/>
      <w:lvlText w:val="•"/>
      <w:lvlJc w:val="left"/>
      <w:pPr>
        <w:ind w:left="360" w:hanging="360"/>
      </w:pPr>
      <w:rPr>
        <w:rFonts w:ascii="font1240" w:hAnsi="font1240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66954CB"/>
    <w:multiLevelType w:val="hybridMultilevel"/>
    <w:tmpl w:val="8DFC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F6F22"/>
    <w:multiLevelType w:val="hybridMultilevel"/>
    <w:tmpl w:val="80280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113CF"/>
    <w:multiLevelType w:val="multilevel"/>
    <w:tmpl w:val="C08AF412"/>
    <w:lvl w:ilvl="0">
      <w:start w:val="1"/>
      <w:numFmt w:val="bullet"/>
      <w:lvlText w:val="•"/>
      <w:lvlJc w:val="left"/>
      <w:pPr>
        <w:ind w:left="360" w:hanging="360"/>
      </w:pPr>
      <w:rPr>
        <w:rFonts w:ascii="font1240" w:hAnsi="font1240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2A9384C"/>
    <w:multiLevelType w:val="hybridMultilevel"/>
    <w:tmpl w:val="11FA10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4076D6"/>
    <w:multiLevelType w:val="hybridMultilevel"/>
    <w:tmpl w:val="612651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A687062"/>
    <w:multiLevelType w:val="multilevel"/>
    <w:tmpl w:val="6B16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E06E7D"/>
    <w:multiLevelType w:val="hybridMultilevel"/>
    <w:tmpl w:val="F2F67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66DFF"/>
    <w:multiLevelType w:val="multilevel"/>
    <w:tmpl w:val="6B16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042210"/>
    <w:multiLevelType w:val="hybridMultilevel"/>
    <w:tmpl w:val="DD440B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2C6596"/>
    <w:multiLevelType w:val="hybridMultilevel"/>
    <w:tmpl w:val="E4F63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0316F"/>
    <w:multiLevelType w:val="hybridMultilevel"/>
    <w:tmpl w:val="6CFC7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20EC5"/>
    <w:multiLevelType w:val="hybridMultilevel"/>
    <w:tmpl w:val="A1D26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808F0"/>
    <w:multiLevelType w:val="hybridMultilevel"/>
    <w:tmpl w:val="37D071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53368"/>
    <w:multiLevelType w:val="hybridMultilevel"/>
    <w:tmpl w:val="9232F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96FF6"/>
    <w:multiLevelType w:val="hybridMultilevel"/>
    <w:tmpl w:val="68621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B59C2"/>
    <w:multiLevelType w:val="hybridMultilevel"/>
    <w:tmpl w:val="78361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66250"/>
    <w:multiLevelType w:val="hybridMultilevel"/>
    <w:tmpl w:val="E93A0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11585"/>
    <w:multiLevelType w:val="hybridMultilevel"/>
    <w:tmpl w:val="77766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62E1C"/>
    <w:multiLevelType w:val="hybridMultilevel"/>
    <w:tmpl w:val="64684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44C45"/>
    <w:multiLevelType w:val="hybridMultilevel"/>
    <w:tmpl w:val="A5E03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56797"/>
    <w:multiLevelType w:val="hybridMultilevel"/>
    <w:tmpl w:val="BAF2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B4DB5"/>
    <w:multiLevelType w:val="multilevel"/>
    <w:tmpl w:val="A7C0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483BD7"/>
    <w:multiLevelType w:val="multilevel"/>
    <w:tmpl w:val="C08AF412"/>
    <w:lvl w:ilvl="0">
      <w:start w:val="1"/>
      <w:numFmt w:val="bullet"/>
      <w:lvlText w:val="•"/>
      <w:lvlJc w:val="left"/>
      <w:pPr>
        <w:ind w:left="360" w:hanging="360"/>
      </w:pPr>
      <w:rPr>
        <w:rFonts w:ascii="font1240" w:hAnsi="font1240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C0C3DBD"/>
    <w:multiLevelType w:val="hybridMultilevel"/>
    <w:tmpl w:val="97E473D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7" w15:restartNumberingAfterBreak="0">
    <w:nsid w:val="7D21326D"/>
    <w:multiLevelType w:val="hybridMultilevel"/>
    <w:tmpl w:val="7722C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822633">
    <w:abstractNumId w:val="27"/>
  </w:num>
  <w:num w:numId="2" w16cid:durableId="1970088151">
    <w:abstractNumId w:val="31"/>
  </w:num>
  <w:num w:numId="3" w16cid:durableId="2011836198">
    <w:abstractNumId w:val="19"/>
  </w:num>
  <w:num w:numId="4" w16cid:durableId="1162618629">
    <w:abstractNumId w:val="17"/>
  </w:num>
  <w:num w:numId="5" w16cid:durableId="848761712">
    <w:abstractNumId w:val="3"/>
  </w:num>
  <w:num w:numId="6" w16cid:durableId="2001737943">
    <w:abstractNumId w:val="37"/>
  </w:num>
  <w:num w:numId="7" w16cid:durableId="316149597">
    <w:abstractNumId w:val="16"/>
  </w:num>
  <w:num w:numId="8" w16cid:durableId="345793961">
    <w:abstractNumId w:val="1"/>
  </w:num>
  <w:num w:numId="9" w16cid:durableId="1652058737">
    <w:abstractNumId w:val="6"/>
  </w:num>
  <w:num w:numId="10" w16cid:durableId="1856845550">
    <w:abstractNumId w:val="26"/>
  </w:num>
  <w:num w:numId="11" w16cid:durableId="535121181">
    <w:abstractNumId w:val="33"/>
  </w:num>
  <w:num w:numId="12" w16cid:durableId="1723361871">
    <w:abstractNumId w:val="4"/>
  </w:num>
  <w:num w:numId="13" w16cid:durableId="1308393059">
    <w:abstractNumId w:val="0"/>
  </w:num>
  <w:num w:numId="14" w16cid:durableId="1171263820">
    <w:abstractNumId w:val="30"/>
  </w:num>
  <w:num w:numId="15" w16cid:durableId="1551531813">
    <w:abstractNumId w:val="18"/>
  </w:num>
  <w:num w:numId="16" w16cid:durableId="742996326">
    <w:abstractNumId w:val="11"/>
  </w:num>
  <w:num w:numId="17" w16cid:durableId="1588806423">
    <w:abstractNumId w:val="24"/>
  </w:num>
  <w:num w:numId="18" w16cid:durableId="1997026774">
    <w:abstractNumId w:val="13"/>
  </w:num>
  <w:num w:numId="19" w16cid:durableId="1067075665">
    <w:abstractNumId w:val="25"/>
  </w:num>
  <w:num w:numId="20" w16cid:durableId="1212378896">
    <w:abstractNumId w:val="9"/>
  </w:num>
  <w:num w:numId="21" w16cid:durableId="1581715085">
    <w:abstractNumId w:val="5"/>
  </w:num>
  <w:num w:numId="22" w16cid:durableId="685324315">
    <w:abstractNumId w:val="23"/>
  </w:num>
  <w:num w:numId="23" w16cid:durableId="1873567873">
    <w:abstractNumId w:val="36"/>
  </w:num>
  <w:num w:numId="24" w16cid:durableId="147478946">
    <w:abstractNumId w:val="28"/>
  </w:num>
  <w:num w:numId="25" w16cid:durableId="741637308">
    <w:abstractNumId w:val="22"/>
  </w:num>
  <w:num w:numId="26" w16cid:durableId="1591044221">
    <w:abstractNumId w:val="34"/>
  </w:num>
  <w:num w:numId="27" w16cid:durableId="934554726">
    <w:abstractNumId w:val="32"/>
  </w:num>
  <w:num w:numId="28" w16cid:durableId="7417656">
    <w:abstractNumId w:val="20"/>
  </w:num>
  <w:num w:numId="29" w16cid:durableId="1885754270">
    <w:abstractNumId w:val="12"/>
  </w:num>
  <w:num w:numId="30" w16cid:durableId="370308657">
    <w:abstractNumId w:val="2"/>
  </w:num>
  <w:num w:numId="31" w16cid:durableId="1169757278">
    <w:abstractNumId w:val="7"/>
  </w:num>
  <w:num w:numId="32" w16cid:durableId="1804687253">
    <w:abstractNumId w:val="15"/>
  </w:num>
  <w:num w:numId="33" w16cid:durableId="1639022333">
    <w:abstractNumId w:val="35"/>
  </w:num>
  <w:num w:numId="34" w16cid:durableId="1568758267">
    <w:abstractNumId w:val="14"/>
  </w:num>
  <w:num w:numId="35" w16cid:durableId="1579705895">
    <w:abstractNumId w:val="10"/>
  </w:num>
  <w:num w:numId="36" w16cid:durableId="949892079">
    <w:abstractNumId w:val="8"/>
  </w:num>
  <w:num w:numId="37" w16cid:durableId="1073356579">
    <w:abstractNumId w:val="21"/>
  </w:num>
  <w:num w:numId="38" w16cid:durableId="26693641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5A"/>
    <w:rsid w:val="000031A5"/>
    <w:rsid w:val="000037C3"/>
    <w:rsid w:val="00007B40"/>
    <w:rsid w:val="00014623"/>
    <w:rsid w:val="0001558D"/>
    <w:rsid w:val="000205A3"/>
    <w:rsid w:val="00021DDC"/>
    <w:rsid w:val="0002571F"/>
    <w:rsid w:val="000266E7"/>
    <w:rsid w:val="00031DF5"/>
    <w:rsid w:val="000339C6"/>
    <w:rsid w:val="00041B7B"/>
    <w:rsid w:val="00050592"/>
    <w:rsid w:val="00050626"/>
    <w:rsid w:val="00050E64"/>
    <w:rsid w:val="00054F2A"/>
    <w:rsid w:val="00064BF4"/>
    <w:rsid w:val="00065601"/>
    <w:rsid w:val="000754C5"/>
    <w:rsid w:val="0007655B"/>
    <w:rsid w:val="00085C60"/>
    <w:rsid w:val="00086B78"/>
    <w:rsid w:val="000928FE"/>
    <w:rsid w:val="00092BCF"/>
    <w:rsid w:val="00094D3A"/>
    <w:rsid w:val="000A4716"/>
    <w:rsid w:val="000B15D1"/>
    <w:rsid w:val="000B6F53"/>
    <w:rsid w:val="000B7B69"/>
    <w:rsid w:val="000C1F43"/>
    <w:rsid w:val="000C4564"/>
    <w:rsid w:val="000C4F1F"/>
    <w:rsid w:val="000C7B91"/>
    <w:rsid w:val="000C7E02"/>
    <w:rsid w:val="000D1422"/>
    <w:rsid w:val="000D23AC"/>
    <w:rsid w:val="000D27A2"/>
    <w:rsid w:val="000D393E"/>
    <w:rsid w:val="000D4173"/>
    <w:rsid w:val="000D5A87"/>
    <w:rsid w:val="000D764F"/>
    <w:rsid w:val="000E05E1"/>
    <w:rsid w:val="000E100B"/>
    <w:rsid w:val="000E4DA6"/>
    <w:rsid w:val="000F6657"/>
    <w:rsid w:val="001016D7"/>
    <w:rsid w:val="0010290B"/>
    <w:rsid w:val="0010294D"/>
    <w:rsid w:val="00105072"/>
    <w:rsid w:val="00116CEE"/>
    <w:rsid w:val="001227F7"/>
    <w:rsid w:val="00124997"/>
    <w:rsid w:val="001252AD"/>
    <w:rsid w:val="001263DF"/>
    <w:rsid w:val="00126646"/>
    <w:rsid w:val="00130C8C"/>
    <w:rsid w:val="00141F58"/>
    <w:rsid w:val="0014241C"/>
    <w:rsid w:val="0014319F"/>
    <w:rsid w:val="00143481"/>
    <w:rsid w:val="0014604F"/>
    <w:rsid w:val="001514F5"/>
    <w:rsid w:val="00152F87"/>
    <w:rsid w:val="001544EF"/>
    <w:rsid w:val="00155E97"/>
    <w:rsid w:val="00160102"/>
    <w:rsid w:val="00160713"/>
    <w:rsid w:val="001612BD"/>
    <w:rsid w:val="00162B21"/>
    <w:rsid w:val="00166DE0"/>
    <w:rsid w:val="0016707E"/>
    <w:rsid w:val="001700CC"/>
    <w:rsid w:val="00171AA4"/>
    <w:rsid w:val="0017277D"/>
    <w:rsid w:val="0017287F"/>
    <w:rsid w:val="00175153"/>
    <w:rsid w:val="0017794E"/>
    <w:rsid w:val="00177B23"/>
    <w:rsid w:val="00180562"/>
    <w:rsid w:val="0018249E"/>
    <w:rsid w:val="00183E12"/>
    <w:rsid w:val="00193B30"/>
    <w:rsid w:val="0019415C"/>
    <w:rsid w:val="001A0F7F"/>
    <w:rsid w:val="001A7153"/>
    <w:rsid w:val="001B27DA"/>
    <w:rsid w:val="001B6937"/>
    <w:rsid w:val="001C3144"/>
    <w:rsid w:val="001D30D0"/>
    <w:rsid w:val="001D358A"/>
    <w:rsid w:val="001D42BB"/>
    <w:rsid w:val="001D652F"/>
    <w:rsid w:val="001E439E"/>
    <w:rsid w:val="001F642F"/>
    <w:rsid w:val="00202EA4"/>
    <w:rsid w:val="002043BF"/>
    <w:rsid w:val="0020788F"/>
    <w:rsid w:val="00210055"/>
    <w:rsid w:val="0021189B"/>
    <w:rsid w:val="0021198E"/>
    <w:rsid w:val="00213714"/>
    <w:rsid w:val="0021598A"/>
    <w:rsid w:val="002163A3"/>
    <w:rsid w:val="00216647"/>
    <w:rsid w:val="00217BCC"/>
    <w:rsid w:val="00223CD6"/>
    <w:rsid w:val="00223E22"/>
    <w:rsid w:val="00224736"/>
    <w:rsid w:val="00226D96"/>
    <w:rsid w:val="00230991"/>
    <w:rsid w:val="002343A1"/>
    <w:rsid w:val="00234F48"/>
    <w:rsid w:val="002425CA"/>
    <w:rsid w:val="002527A3"/>
    <w:rsid w:val="00255094"/>
    <w:rsid w:val="0026161B"/>
    <w:rsid w:val="00262900"/>
    <w:rsid w:val="002661C1"/>
    <w:rsid w:val="0026656B"/>
    <w:rsid w:val="0028581C"/>
    <w:rsid w:val="00285CA9"/>
    <w:rsid w:val="002864D9"/>
    <w:rsid w:val="00286823"/>
    <w:rsid w:val="0029268E"/>
    <w:rsid w:val="00292D17"/>
    <w:rsid w:val="00295847"/>
    <w:rsid w:val="002A1CCE"/>
    <w:rsid w:val="002A4A45"/>
    <w:rsid w:val="002A79AD"/>
    <w:rsid w:val="002B37E7"/>
    <w:rsid w:val="002B4407"/>
    <w:rsid w:val="002B5625"/>
    <w:rsid w:val="002B7A29"/>
    <w:rsid w:val="002C03A0"/>
    <w:rsid w:val="002C0DEE"/>
    <w:rsid w:val="002C25D9"/>
    <w:rsid w:val="002C266C"/>
    <w:rsid w:val="002C2AEB"/>
    <w:rsid w:val="002C318F"/>
    <w:rsid w:val="002D0034"/>
    <w:rsid w:val="002D76BC"/>
    <w:rsid w:val="002E09B6"/>
    <w:rsid w:val="002E1070"/>
    <w:rsid w:val="002E1857"/>
    <w:rsid w:val="002F253C"/>
    <w:rsid w:val="002F2AEC"/>
    <w:rsid w:val="002F36E8"/>
    <w:rsid w:val="002F38F7"/>
    <w:rsid w:val="002F40A3"/>
    <w:rsid w:val="002F4ED2"/>
    <w:rsid w:val="003016D6"/>
    <w:rsid w:val="00303086"/>
    <w:rsid w:val="00303CC7"/>
    <w:rsid w:val="00304A10"/>
    <w:rsid w:val="00313643"/>
    <w:rsid w:val="00315EED"/>
    <w:rsid w:val="0031617A"/>
    <w:rsid w:val="0032107D"/>
    <w:rsid w:val="003238B0"/>
    <w:rsid w:val="00327C6C"/>
    <w:rsid w:val="00333D27"/>
    <w:rsid w:val="00334B7B"/>
    <w:rsid w:val="0034137F"/>
    <w:rsid w:val="003422AB"/>
    <w:rsid w:val="0034298A"/>
    <w:rsid w:val="00345348"/>
    <w:rsid w:val="0034644E"/>
    <w:rsid w:val="00347851"/>
    <w:rsid w:val="00347B39"/>
    <w:rsid w:val="00353A6B"/>
    <w:rsid w:val="0035409F"/>
    <w:rsid w:val="003622C0"/>
    <w:rsid w:val="00363597"/>
    <w:rsid w:val="00370B0D"/>
    <w:rsid w:val="00373316"/>
    <w:rsid w:val="003768C6"/>
    <w:rsid w:val="00377FDF"/>
    <w:rsid w:val="003804A0"/>
    <w:rsid w:val="003863F7"/>
    <w:rsid w:val="00390222"/>
    <w:rsid w:val="003909A4"/>
    <w:rsid w:val="0039273E"/>
    <w:rsid w:val="00393992"/>
    <w:rsid w:val="00393ADA"/>
    <w:rsid w:val="003944C6"/>
    <w:rsid w:val="00396FE2"/>
    <w:rsid w:val="003976BF"/>
    <w:rsid w:val="003A5B93"/>
    <w:rsid w:val="003B083F"/>
    <w:rsid w:val="003B0963"/>
    <w:rsid w:val="003B75B4"/>
    <w:rsid w:val="003C0D66"/>
    <w:rsid w:val="003C0F0B"/>
    <w:rsid w:val="003C237C"/>
    <w:rsid w:val="003C2CD3"/>
    <w:rsid w:val="003C418C"/>
    <w:rsid w:val="003C709F"/>
    <w:rsid w:val="003D100D"/>
    <w:rsid w:val="003D4396"/>
    <w:rsid w:val="003D4F06"/>
    <w:rsid w:val="003E2053"/>
    <w:rsid w:val="003F5506"/>
    <w:rsid w:val="003F6DFB"/>
    <w:rsid w:val="003F75E9"/>
    <w:rsid w:val="0040067D"/>
    <w:rsid w:val="00400ABF"/>
    <w:rsid w:val="004010CE"/>
    <w:rsid w:val="00407101"/>
    <w:rsid w:val="004131C3"/>
    <w:rsid w:val="0041527C"/>
    <w:rsid w:val="004158AB"/>
    <w:rsid w:val="00416994"/>
    <w:rsid w:val="00416F87"/>
    <w:rsid w:val="0042581D"/>
    <w:rsid w:val="00425865"/>
    <w:rsid w:val="00425DD8"/>
    <w:rsid w:val="004261BA"/>
    <w:rsid w:val="00426908"/>
    <w:rsid w:val="00426BA6"/>
    <w:rsid w:val="00426DD1"/>
    <w:rsid w:val="00427318"/>
    <w:rsid w:val="004318E7"/>
    <w:rsid w:val="00440F6D"/>
    <w:rsid w:val="00443F54"/>
    <w:rsid w:val="00444863"/>
    <w:rsid w:val="00447CBD"/>
    <w:rsid w:val="00452E3F"/>
    <w:rsid w:val="00454763"/>
    <w:rsid w:val="00462241"/>
    <w:rsid w:val="00465DFE"/>
    <w:rsid w:val="004669D6"/>
    <w:rsid w:val="004673FD"/>
    <w:rsid w:val="00467FB5"/>
    <w:rsid w:val="004708F3"/>
    <w:rsid w:val="00476AF3"/>
    <w:rsid w:val="0048017F"/>
    <w:rsid w:val="0048269D"/>
    <w:rsid w:val="00484603"/>
    <w:rsid w:val="0049052B"/>
    <w:rsid w:val="00494E8C"/>
    <w:rsid w:val="00496AAC"/>
    <w:rsid w:val="0049707E"/>
    <w:rsid w:val="004975CA"/>
    <w:rsid w:val="004A369A"/>
    <w:rsid w:val="004A435E"/>
    <w:rsid w:val="004B1106"/>
    <w:rsid w:val="004B14C3"/>
    <w:rsid w:val="004B1DBF"/>
    <w:rsid w:val="004B2541"/>
    <w:rsid w:val="004B7988"/>
    <w:rsid w:val="004C3D60"/>
    <w:rsid w:val="004C58D1"/>
    <w:rsid w:val="004D1133"/>
    <w:rsid w:val="004D19F5"/>
    <w:rsid w:val="004D205A"/>
    <w:rsid w:val="004E6BF2"/>
    <w:rsid w:val="004F3F3E"/>
    <w:rsid w:val="004F628E"/>
    <w:rsid w:val="0050017F"/>
    <w:rsid w:val="00503B68"/>
    <w:rsid w:val="005053A6"/>
    <w:rsid w:val="00505490"/>
    <w:rsid w:val="00507B73"/>
    <w:rsid w:val="00513D2C"/>
    <w:rsid w:val="00514417"/>
    <w:rsid w:val="00514C8F"/>
    <w:rsid w:val="00522E7E"/>
    <w:rsid w:val="0052475E"/>
    <w:rsid w:val="00524DB7"/>
    <w:rsid w:val="00524E24"/>
    <w:rsid w:val="00526A40"/>
    <w:rsid w:val="00527ACB"/>
    <w:rsid w:val="005334A5"/>
    <w:rsid w:val="00533F8E"/>
    <w:rsid w:val="00535508"/>
    <w:rsid w:val="005376DA"/>
    <w:rsid w:val="00546E1F"/>
    <w:rsid w:val="00550F21"/>
    <w:rsid w:val="0055196C"/>
    <w:rsid w:val="005524AC"/>
    <w:rsid w:val="005528A6"/>
    <w:rsid w:val="00553C24"/>
    <w:rsid w:val="00560799"/>
    <w:rsid w:val="0056183B"/>
    <w:rsid w:val="00566FCB"/>
    <w:rsid w:val="00570D75"/>
    <w:rsid w:val="005721DF"/>
    <w:rsid w:val="00572B09"/>
    <w:rsid w:val="00580B6D"/>
    <w:rsid w:val="00581BE2"/>
    <w:rsid w:val="00586C6D"/>
    <w:rsid w:val="00590853"/>
    <w:rsid w:val="005931D8"/>
    <w:rsid w:val="0059654B"/>
    <w:rsid w:val="005A015E"/>
    <w:rsid w:val="005A7C8E"/>
    <w:rsid w:val="005B0735"/>
    <w:rsid w:val="005B7EB1"/>
    <w:rsid w:val="005C2C89"/>
    <w:rsid w:val="005C57A8"/>
    <w:rsid w:val="005C775B"/>
    <w:rsid w:val="005D0F0B"/>
    <w:rsid w:val="005D2C48"/>
    <w:rsid w:val="005E09B5"/>
    <w:rsid w:val="005E203E"/>
    <w:rsid w:val="005E225A"/>
    <w:rsid w:val="005F4DDE"/>
    <w:rsid w:val="0060461A"/>
    <w:rsid w:val="006060EA"/>
    <w:rsid w:val="006176BE"/>
    <w:rsid w:val="00620DA4"/>
    <w:rsid w:val="006214AF"/>
    <w:rsid w:val="006418A1"/>
    <w:rsid w:val="00644D59"/>
    <w:rsid w:val="0064665C"/>
    <w:rsid w:val="00651556"/>
    <w:rsid w:val="0065178A"/>
    <w:rsid w:val="00653CCB"/>
    <w:rsid w:val="00654058"/>
    <w:rsid w:val="006563F8"/>
    <w:rsid w:val="0066335F"/>
    <w:rsid w:val="00664F9D"/>
    <w:rsid w:val="006653A3"/>
    <w:rsid w:val="006660E1"/>
    <w:rsid w:val="00672568"/>
    <w:rsid w:val="0067567B"/>
    <w:rsid w:val="00683031"/>
    <w:rsid w:val="00687413"/>
    <w:rsid w:val="00687C2B"/>
    <w:rsid w:val="006913F1"/>
    <w:rsid w:val="00691D5F"/>
    <w:rsid w:val="00693C6D"/>
    <w:rsid w:val="0069450C"/>
    <w:rsid w:val="006979B5"/>
    <w:rsid w:val="006A1DD1"/>
    <w:rsid w:val="006A5777"/>
    <w:rsid w:val="006A62D1"/>
    <w:rsid w:val="006B2D90"/>
    <w:rsid w:val="006B3376"/>
    <w:rsid w:val="006B357C"/>
    <w:rsid w:val="006B5F7B"/>
    <w:rsid w:val="006B71AB"/>
    <w:rsid w:val="006C2504"/>
    <w:rsid w:val="006C2859"/>
    <w:rsid w:val="006C535C"/>
    <w:rsid w:val="006C663B"/>
    <w:rsid w:val="006D0318"/>
    <w:rsid w:val="006D2A71"/>
    <w:rsid w:val="006D4A6C"/>
    <w:rsid w:val="006E11A2"/>
    <w:rsid w:val="006F08CA"/>
    <w:rsid w:val="006F2D4C"/>
    <w:rsid w:val="006F39B5"/>
    <w:rsid w:val="007037E7"/>
    <w:rsid w:val="007050B9"/>
    <w:rsid w:val="007053D8"/>
    <w:rsid w:val="007053F4"/>
    <w:rsid w:val="00707FC1"/>
    <w:rsid w:val="007119A2"/>
    <w:rsid w:val="00713F4C"/>
    <w:rsid w:val="00714492"/>
    <w:rsid w:val="00714D8E"/>
    <w:rsid w:val="00717C00"/>
    <w:rsid w:val="00720E6F"/>
    <w:rsid w:val="007220FC"/>
    <w:rsid w:val="0072287B"/>
    <w:rsid w:val="00723E48"/>
    <w:rsid w:val="007267BF"/>
    <w:rsid w:val="00734FAD"/>
    <w:rsid w:val="00735C47"/>
    <w:rsid w:val="00740987"/>
    <w:rsid w:val="007412D8"/>
    <w:rsid w:val="0074648A"/>
    <w:rsid w:val="0074701C"/>
    <w:rsid w:val="0074706E"/>
    <w:rsid w:val="00747411"/>
    <w:rsid w:val="007536E1"/>
    <w:rsid w:val="00756177"/>
    <w:rsid w:val="00756A71"/>
    <w:rsid w:val="007631BE"/>
    <w:rsid w:val="00773F94"/>
    <w:rsid w:val="007750F4"/>
    <w:rsid w:val="0078142D"/>
    <w:rsid w:val="0078221E"/>
    <w:rsid w:val="00783297"/>
    <w:rsid w:val="00785B7F"/>
    <w:rsid w:val="00786796"/>
    <w:rsid w:val="0078767A"/>
    <w:rsid w:val="007909D6"/>
    <w:rsid w:val="00793919"/>
    <w:rsid w:val="007A3238"/>
    <w:rsid w:val="007A449E"/>
    <w:rsid w:val="007A5DBC"/>
    <w:rsid w:val="007A5E1F"/>
    <w:rsid w:val="007A614C"/>
    <w:rsid w:val="007A7815"/>
    <w:rsid w:val="007D07FE"/>
    <w:rsid w:val="007D0F17"/>
    <w:rsid w:val="007D5EEC"/>
    <w:rsid w:val="007E062B"/>
    <w:rsid w:val="007E28DE"/>
    <w:rsid w:val="007E3D5F"/>
    <w:rsid w:val="007E6331"/>
    <w:rsid w:val="007F2A38"/>
    <w:rsid w:val="007F2BE4"/>
    <w:rsid w:val="007F35AD"/>
    <w:rsid w:val="007F4EE0"/>
    <w:rsid w:val="00821B67"/>
    <w:rsid w:val="00823AB8"/>
    <w:rsid w:val="00825162"/>
    <w:rsid w:val="00827E47"/>
    <w:rsid w:val="00830F3A"/>
    <w:rsid w:val="008338C8"/>
    <w:rsid w:val="008378D0"/>
    <w:rsid w:val="00842614"/>
    <w:rsid w:val="00846FE4"/>
    <w:rsid w:val="00855EF3"/>
    <w:rsid w:val="0085777F"/>
    <w:rsid w:val="0086111F"/>
    <w:rsid w:val="008613CF"/>
    <w:rsid w:val="0086406E"/>
    <w:rsid w:val="00864750"/>
    <w:rsid w:val="00881FC7"/>
    <w:rsid w:val="00885870"/>
    <w:rsid w:val="00886DB9"/>
    <w:rsid w:val="008902BC"/>
    <w:rsid w:val="008942B6"/>
    <w:rsid w:val="008943D3"/>
    <w:rsid w:val="00895053"/>
    <w:rsid w:val="008951E3"/>
    <w:rsid w:val="008A48F5"/>
    <w:rsid w:val="008A795E"/>
    <w:rsid w:val="008B3244"/>
    <w:rsid w:val="008B3FC7"/>
    <w:rsid w:val="008C0716"/>
    <w:rsid w:val="008C1A59"/>
    <w:rsid w:val="008C22F0"/>
    <w:rsid w:val="008C41B1"/>
    <w:rsid w:val="008D18F0"/>
    <w:rsid w:val="008D2B03"/>
    <w:rsid w:val="008D7DED"/>
    <w:rsid w:val="008E1AF4"/>
    <w:rsid w:val="008E2773"/>
    <w:rsid w:val="008E68AB"/>
    <w:rsid w:val="008E7327"/>
    <w:rsid w:val="008F1075"/>
    <w:rsid w:val="008F429D"/>
    <w:rsid w:val="008F466C"/>
    <w:rsid w:val="009002D0"/>
    <w:rsid w:val="00901836"/>
    <w:rsid w:val="00902DC1"/>
    <w:rsid w:val="009052DD"/>
    <w:rsid w:val="00905651"/>
    <w:rsid w:val="009117F9"/>
    <w:rsid w:val="0091768C"/>
    <w:rsid w:val="0092122C"/>
    <w:rsid w:val="00921D1A"/>
    <w:rsid w:val="00923E73"/>
    <w:rsid w:val="009271FA"/>
    <w:rsid w:val="00936EBC"/>
    <w:rsid w:val="0094045E"/>
    <w:rsid w:val="00942847"/>
    <w:rsid w:val="00942CB2"/>
    <w:rsid w:val="00945260"/>
    <w:rsid w:val="00945F11"/>
    <w:rsid w:val="00946D92"/>
    <w:rsid w:val="00950366"/>
    <w:rsid w:val="00950572"/>
    <w:rsid w:val="009513B2"/>
    <w:rsid w:val="00953B11"/>
    <w:rsid w:val="00953EA5"/>
    <w:rsid w:val="0096131F"/>
    <w:rsid w:val="00966A8F"/>
    <w:rsid w:val="00973176"/>
    <w:rsid w:val="00976FB3"/>
    <w:rsid w:val="00986EFF"/>
    <w:rsid w:val="009909E0"/>
    <w:rsid w:val="00990A27"/>
    <w:rsid w:val="009A0903"/>
    <w:rsid w:val="009A19F2"/>
    <w:rsid w:val="009A4677"/>
    <w:rsid w:val="009A6340"/>
    <w:rsid w:val="009B245B"/>
    <w:rsid w:val="009B3DA8"/>
    <w:rsid w:val="009B6541"/>
    <w:rsid w:val="009C0259"/>
    <w:rsid w:val="009C1A5D"/>
    <w:rsid w:val="009D3B13"/>
    <w:rsid w:val="009D739F"/>
    <w:rsid w:val="009E1F89"/>
    <w:rsid w:val="009E3E93"/>
    <w:rsid w:val="009E6974"/>
    <w:rsid w:val="009F00C7"/>
    <w:rsid w:val="009F08BB"/>
    <w:rsid w:val="009F758B"/>
    <w:rsid w:val="00A006EE"/>
    <w:rsid w:val="00A130B2"/>
    <w:rsid w:val="00A17368"/>
    <w:rsid w:val="00A20979"/>
    <w:rsid w:val="00A2354A"/>
    <w:rsid w:val="00A237E6"/>
    <w:rsid w:val="00A23907"/>
    <w:rsid w:val="00A23F35"/>
    <w:rsid w:val="00A2560F"/>
    <w:rsid w:val="00A25E52"/>
    <w:rsid w:val="00A26798"/>
    <w:rsid w:val="00A26BA7"/>
    <w:rsid w:val="00A30172"/>
    <w:rsid w:val="00A3180B"/>
    <w:rsid w:val="00A32E05"/>
    <w:rsid w:val="00A33180"/>
    <w:rsid w:val="00A35024"/>
    <w:rsid w:val="00A419A0"/>
    <w:rsid w:val="00A5601C"/>
    <w:rsid w:val="00A63282"/>
    <w:rsid w:val="00A64768"/>
    <w:rsid w:val="00A66D5A"/>
    <w:rsid w:val="00A705E3"/>
    <w:rsid w:val="00A70D66"/>
    <w:rsid w:val="00A72BA0"/>
    <w:rsid w:val="00A815E4"/>
    <w:rsid w:val="00A853C8"/>
    <w:rsid w:val="00A85F5C"/>
    <w:rsid w:val="00A9238F"/>
    <w:rsid w:val="00A9562D"/>
    <w:rsid w:val="00A96030"/>
    <w:rsid w:val="00AA47C2"/>
    <w:rsid w:val="00AA65D8"/>
    <w:rsid w:val="00AA6757"/>
    <w:rsid w:val="00AB1476"/>
    <w:rsid w:val="00AB2438"/>
    <w:rsid w:val="00AB6740"/>
    <w:rsid w:val="00AC4CDB"/>
    <w:rsid w:val="00AC586D"/>
    <w:rsid w:val="00AC75D2"/>
    <w:rsid w:val="00AD183B"/>
    <w:rsid w:val="00AD3BE2"/>
    <w:rsid w:val="00AD3CB9"/>
    <w:rsid w:val="00AD54A4"/>
    <w:rsid w:val="00AE0DDE"/>
    <w:rsid w:val="00AE209D"/>
    <w:rsid w:val="00AE3B07"/>
    <w:rsid w:val="00AE6F75"/>
    <w:rsid w:val="00AF1498"/>
    <w:rsid w:val="00AF21A2"/>
    <w:rsid w:val="00AF2A9A"/>
    <w:rsid w:val="00AF2CA4"/>
    <w:rsid w:val="00AF4373"/>
    <w:rsid w:val="00B00225"/>
    <w:rsid w:val="00B002BF"/>
    <w:rsid w:val="00B013A5"/>
    <w:rsid w:val="00B2109C"/>
    <w:rsid w:val="00B22029"/>
    <w:rsid w:val="00B25AF2"/>
    <w:rsid w:val="00B25EDF"/>
    <w:rsid w:val="00B2751E"/>
    <w:rsid w:val="00B276AA"/>
    <w:rsid w:val="00B30EB9"/>
    <w:rsid w:val="00B357C5"/>
    <w:rsid w:val="00B43AE3"/>
    <w:rsid w:val="00B4700B"/>
    <w:rsid w:val="00B53A36"/>
    <w:rsid w:val="00B53DF2"/>
    <w:rsid w:val="00B62E90"/>
    <w:rsid w:val="00B642D4"/>
    <w:rsid w:val="00B718EA"/>
    <w:rsid w:val="00B7223B"/>
    <w:rsid w:val="00B74DE3"/>
    <w:rsid w:val="00B77D35"/>
    <w:rsid w:val="00B908B5"/>
    <w:rsid w:val="00B91441"/>
    <w:rsid w:val="00B92B69"/>
    <w:rsid w:val="00B93205"/>
    <w:rsid w:val="00B97903"/>
    <w:rsid w:val="00BA200F"/>
    <w:rsid w:val="00BA26FF"/>
    <w:rsid w:val="00BA39BC"/>
    <w:rsid w:val="00BA4B0F"/>
    <w:rsid w:val="00BA543E"/>
    <w:rsid w:val="00BA571D"/>
    <w:rsid w:val="00BA5E72"/>
    <w:rsid w:val="00BB2ED9"/>
    <w:rsid w:val="00BB381E"/>
    <w:rsid w:val="00BB6517"/>
    <w:rsid w:val="00BC032A"/>
    <w:rsid w:val="00BC2B38"/>
    <w:rsid w:val="00BC3199"/>
    <w:rsid w:val="00BC4067"/>
    <w:rsid w:val="00BC6080"/>
    <w:rsid w:val="00BD3F32"/>
    <w:rsid w:val="00BD6836"/>
    <w:rsid w:val="00BD6900"/>
    <w:rsid w:val="00BD72A5"/>
    <w:rsid w:val="00BE40CE"/>
    <w:rsid w:val="00BE6720"/>
    <w:rsid w:val="00C01A5E"/>
    <w:rsid w:val="00C05DE1"/>
    <w:rsid w:val="00C10627"/>
    <w:rsid w:val="00C129E7"/>
    <w:rsid w:val="00C21635"/>
    <w:rsid w:val="00C22C9E"/>
    <w:rsid w:val="00C27DF1"/>
    <w:rsid w:val="00C3250B"/>
    <w:rsid w:val="00C33434"/>
    <w:rsid w:val="00C36288"/>
    <w:rsid w:val="00C3764B"/>
    <w:rsid w:val="00C40CA5"/>
    <w:rsid w:val="00C448AF"/>
    <w:rsid w:val="00C47989"/>
    <w:rsid w:val="00C47F5D"/>
    <w:rsid w:val="00C5081D"/>
    <w:rsid w:val="00C52BF1"/>
    <w:rsid w:val="00C600F0"/>
    <w:rsid w:val="00C614DB"/>
    <w:rsid w:val="00C650AC"/>
    <w:rsid w:val="00C65F2B"/>
    <w:rsid w:val="00C66E50"/>
    <w:rsid w:val="00C7313D"/>
    <w:rsid w:val="00C75174"/>
    <w:rsid w:val="00C75CBD"/>
    <w:rsid w:val="00C8123F"/>
    <w:rsid w:val="00C85725"/>
    <w:rsid w:val="00C8778E"/>
    <w:rsid w:val="00C92C50"/>
    <w:rsid w:val="00C9334E"/>
    <w:rsid w:val="00C93E0D"/>
    <w:rsid w:val="00C96A4C"/>
    <w:rsid w:val="00CA085D"/>
    <w:rsid w:val="00CA4389"/>
    <w:rsid w:val="00CB1758"/>
    <w:rsid w:val="00CB3174"/>
    <w:rsid w:val="00CB3F81"/>
    <w:rsid w:val="00CB4BB6"/>
    <w:rsid w:val="00CB68F6"/>
    <w:rsid w:val="00CB77A5"/>
    <w:rsid w:val="00CC0017"/>
    <w:rsid w:val="00CC0E76"/>
    <w:rsid w:val="00CC3263"/>
    <w:rsid w:val="00CC5791"/>
    <w:rsid w:val="00CC6553"/>
    <w:rsid w:val="00CD0BD1"/>
    <w:rsid w:val="00CD2A5D"/>
    <w:rsid w:val="00CD60F2"/>
    <w:rsid w:val="00CE13F4"/>
    <w:rsid w:val="00CE28DF"/>
    <w:rsid w:val="00CE3CB3"/>
    <w:rsid w:val="00CE4A50"/>
    <w:rsid w:val="00CE6AF7"/>
    <w:rsid w:val="00D0394C"/>
    <w:rsid w:val="00D061B2"/>
    <w:rsid w:val="00D12A18"/>
    <w:rsid w:val="00D2630A"/>
    <w:rsid w:val="00D279D3"/>
    <w:rsid w:val="00D30046"/>
    <w:rsid w:val="00D316D2"/>
    <w:rsid w:val="00D3432F"/>
    <w:rsid w:val="00D42575"/>
    <w:rsid w:val="00D440ED"/>
    <w:rsid w:val="00D508EB"/>
    <w:rsid w:val="00D51E0D"/>
    <w:rsid w:val="00D54D91"/>
    <w:rsid w:val="00D55F3D"/>
    <w:rsid w:val="00D65F35"/>
    <w:rsid w:val="00D802E5"/>
    <w:rsid w:val="00D83C35"/>
    <w:rsid w:val="00D83EF8"/>
    <w:rsid w:val="00D8405E"/>
    <w:rsid w:val="00D85679"/>
    <w:rsid w:val="00D86BA4"/>
    <w:rsid w:val="00D872F0"/>
    <w:rsid w:val="00D919B1"/>
    <w:rsid w:val="00D93022"/>
    <w:rsid w:val="00D9338D"/>
    <w:rsid w:val="00DA77A9"/>
    <w:rsid w:val="00DC0818"/>
    <w:rsid w:val="00DC09CD"/>
    <w:rsid w:val="00DC0D34"/>
    <w:rsid w:val="00DC1FF4"/>
    <w:rsid w:val="00DC512D"/>
    <w:rsid w:val="00DC5496"/>
    <w:rsid w:val="00DC5FAA"/>
    <w:rsid w:val="00DD26F9"/>
    <w:rsid w:val="00DD2A94"/>
    <w:rsid w:val="00DD4718"/>
    <w:rsid w:val="00DE2D17"/>
    <w:rsid w:val="00DE5AFF"/>
    <w:rsid w:val="00DE5BCE"/>
    <w:rsid w:val="00DF262F"/>
    <w:rsid w:val="00DF3A24"/>
    <w:rsid w:val="00DF4B69"/>
    <w:rsid w:val="00DF4F46"/>
    <w:rsid w:val="00DF679E"/>
    <w:rsid w:val="00E06B88"/>
    <w:rsid w:val="00E1645A"/>
    <w:rsid w:val="00E1768B"/>
    <w:rsid w:val="00E203DD"/>
    <w:rsid w:val="00E230A5"/>
    <w:rsid w:val="00E25FE4"/>
    <w:rsid w:val="00E26D5B"/>
    <w:rsid w:val="00E34B6A"/>
    <w:rsid w:val="00E34BAE"/>
    <w:rsid w:val="00E35F05"/>
    <w:rsid w:val="00E37398"/>
    <w:rsid w:val="00E40FD7"/>
    <w:rsid w:val="00E42148"/>
    <w:rsid w:val="00E42908"/>
    <w:rsid w:val="00E4291E"/>
    <w:rsid w:val="00E42C25"/>
    <w:rsid w:val="00E46A0E"/>
    <w:rsid w:val="00E479D1"/>
    <w:rsid w:val="00E51677"/>
    <w:rsid w:val="00E523D2"/>
    <w:rsid w:val="00E5508D"/>
    <w:rsid w:val="00E60035"/>
    <w:rsid w:val="00E6148C"/>
    <w:rsid w:val="00E70E1A"/>
    <w:rsid w:val="00E72BCD"/>
    <w:rsid w:val="00E7426B"/>
    <w:rsid w:val="00E74299"/>
    <w:rsid w:val="00E754CF"/>
    <w:rsid w:val="00E762C0"/>
    <w:rsid w:val="00E76FA5"/>
    <w:rsid w:val="00E80649"/>
    <w:rsid w:val="00E80E30"/>
    <w:rsid w:val="00E81244"/>
    <w:rsid w:val="00E82DBC"/>
    <w:rsid w:val="00E84518"/>
    <w:rsid w:val="00E84C54"/>
    <w:rsid w:val="00E84E22"/>
    <w:rsid w:val="00E91385"/>
    <w:rsid w:val="00E9695A"/>
    <w:rsid w:val="00E97D4C"/>
    <w:rsid w:val="00EA382A"/>
    <w:rsid w:val="00EA6475"/>
    <w:rsid w:val="00EA662B"/>
    <w:rsid w:val="00EB0E75"/>
    <w:rsid w:val="00EB1273"/>
    <w:rsid w:val="00EB2632"/>
    <w:rsid w:val="00EB3D50"/>
    <w:rsid w:val="00EB7CC9"/>
    <w:rsid w:val="00EC021A"/>
    <w:rsid w:val="00EC0D09"/>
    <w:rsid w:val="00EC1B23"/>
    <w:rsid w:val="00EC4B3A"/>
    <w:rsid w:val="00EC512D"/>
    <w:rsid w:val="00ED0065"/>
    <w:rsid w:val="00ED08F0"/>
    <w:rsid w:val="00ED6DA4"/>
    <w:rsid w:val="00EE4AB9"/>
    <w:rsid w:val="00EE50D0"/>
    <w:rsid w:val="00EE711B"/>
    <w:rsid w:val="00EE7CEA"/>
    <w:rsid w:val="00EF0965"/>
    <w:rsid w:val="00EF2A45"/>
    <w:rsid w:val="00EF52E5"/>
    <w:rsid w:val="00EF5F6F"/>
    <w:rsid w:val="00EF685F"/>
    <w:rsid w:val="00F0009E"/>
    <w:rsid w:val="00F005F8"/>
    <w:rsid w:val="00F015E1"/>
    <w:rsid w:val="00F01D75"/>
    <w:rsid w:val="00F027D7"/>
    <w:rsid w:val="00F0378E"/>
    <w:rsid w:val="00F074D4"/>
    <w:rsid w:val="00F077C2"/>
    <w:rsid w:val="00F10618"/>
    <w:rsid w:val="00F13962"/>
    <w:rsid w:val="00F13C1B"/>
    <w:rsid w:val="00F31A8E"/>
    <w:rsid w:val="00F32271"/>
    <w:rsid w:val="00F35BF1"/>
    <w:rsid w:val="00F40F59"/>
    <w:rsid w:val="00F523A2"/>
    <w:rsid w:val="00F602BD"/>
    <w:rsid w:val="00F74B39"/>
    <w:rsid w:val="00F833F4"/>
    <w:rsid w:val="00F85701"/>
    <w:rsid w:val="00F8603E"/>
    <w:rsid w:val="00F9401E"/>
    <w:rsid w:val="00F94359"/>
    <w:rsid w:val="00FA0284"/>
    <w:rsid w:val="00FA119F"/>
    <w:rsid w:val="00FA3A74"/>
    <w:rsid w:val="00FA3CC3"/>
    <w:rsid w:val="00FA46D4"/>
    <w:rsid w:val="00FA5BF4"/>
    <w:rsid w:val="00FB0328"/>
    <w:rsid w:val="00FB0437"/>
    <w:rsid w:val="00FB2E0F"/>
    <w:rsid w:val="00FB6451"/>
    <w:rsid w:val="00FC3CDC"/>
    <w:rsid w:val="00FC3E8F"/>
    <w:rsid w:val="00FC6D59"/>
    <w:rsid w:val="00FD2496"/>
    <w:rsid w:val="00FD51CD"/>
    <w:rsid w:val="00FD5629"/>
    <w:rsid w:val="00FD56A2"/>
    <w:rsid w:val="00FE0592"/>
    <w:rsid w:val="00FE3318"/>
    <w:rsid w:val="00FE5D3F"/>
    <w:rsid w:val="00FE74D9"/>
    <w:rsid w:val="00FF4BEC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EF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3004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60" w:after="0" w:line="276" w:lineRule="auto"/>
    </w:pPr>
    <w:rPr>
      <w:rFonts w:ascii="Open Sans" w:eastAsia="Arial Unicode MS" w:hAnsi="Open Sans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8F6"/>
    <w:pPr>
      <w:keepNext/>
      <w:keepLines/>
      <w:pageBreakBefore/>
      <w:spacing w:before="480" w:after="360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A369A"/>
    <w:pPr>
      <w:keepNext/>
      <w:keepLines/>
      <w:spacing w:before="360" w:after="120"/>
      <w:outlineLvl w:val="1"/>
    </w:pPr>
    <w:rPr>
      <w:rFonts w:eastAsiaTheme="majorEastAsia" w:cstheme="majorBidi"/>
      <w:b/>
      <w:sz w:val="3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5162"/>
    <w:pPr>
      <w:keepNext/>
      <w:keepLines/>
      <w:spacing w:before="200" w:after="120"/>
      <w:outlineLvl w:val="2"/>
    </w:pPr>
    <w:rPr>
      <w:rFonts w:ascii="Open Sans SemiBold" w:eastAsiaTheme="majorEastAsia" w:hAnsi="Open Sans SemiBold" w:cs="Calibri"/>
      <w:b/>
      <w:color w:val="auto"/>
      <w:sz w:val="32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45A"/>
    <w:pPr>
      <w:spacing w:before="240" w:line="240" w:lineRule="auto"/>
      <w:outlineLvl w:val="3"/>
    </w:pPr>
    <w:rPr>
      <w:rFonts w:ascii="Calibri" w:hAnsi="Calibri" w:cs="Calibri"/>
      <w:b/>
      <w:sz w:val="28"/>
      <w14:textOutline w14:w="0" w14:cap="rnd" w14:cmpd="sng" w14:algn="ctr">
        <w14:noFill/>
        <w14:prstDash w14:val="solid"/>
        <w14:bevel/>
      </w14:textOutline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9E3E93"/>
    <w:pPr>
      <w:keepNext/>
      <w:keepLines/>
      <w:spacing w:before="240"/>
      <w:outlineLvl w:val="4"/>
    </w:pPr>
    <w:rPr>
      <w:rFonts w:eastAsiaTheme="majorEastAsia" w:cstheme="majorBidi"/>
      <w:b/>
      <w:color w:val="000000" w:themeColor="text1"/>
      <w:sz w:val="20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43F54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A369A"/>
    <w:rPr>
      <w:rFonts w:ascii="Open Sans" w:eastAsiaTheme="majorEastAsia" w:hAnsi="Open Sans" w:cstheme="majorBidi"/>
      <w:b/>
      <w:color w:val="000000"/>
      <w:sz w:val="36"/>
      <w:szCs w:val="26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agwek1Znak">
    <w:name w:val="Nagłówek 1 Znak"/>
    <w:basedOn w:val="Domylnaczcionkaakapitu"/>
    <w:link w:val="Nagwek1"/>
    <w:uiPriority w:val="9"/>
    <w:rsid w:val="00CB68F6"/>
    <w:rPr>
      <w:rFonts w:ascii="Open Sans" w:eastAsiaTheme="majorEastAsia" w:hAnsi="Open Sans" w:cstheme="majorBidi"/>
      <w:b/>
      <w:color w:val="000000" w:themeColor="text1"/>
      <w:sz w:val="44"/>
      <w:szCs w:val="32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dresat">
    <w:name w:val="Adresat"/>
    <w:basedOn w:val="Normalny"/>
    <w:qFormat/>
    <w:rsid w:val="002425CA"/>
    <w:pPr>
      <w:spacing w:before="840" w:after="120"/>
      <w:ind w:left="5103"/>
      <w:contextualSpacing/>
    </w:pPr>
    <w:rPr>
      <w:rFonts w:ascii="Calibri" w:hAnsi="Calibri" w:cs="Calibri"/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825162"/>
    <w:rPr>
      <w:rFonts w:ascii="Open Sans SemiBold" w:eastAsiaTheme="majorEastAsia" w:hAnsi="Open Sans SemiBold" w:cs="Calibri"/>
      <w:b/>
      <w:sz w:val="32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agwek4Znak">
    <w:name w:val="Nagłówek 4 Znak"/>
    <w:basedOn w:val="Domylnaczcionkaakapitu"/>
    <w:link w:val="Nagwek4"/>
    <w:uiPriority w:val="9"/>
    <w:rsid w:val="00E1645A"/>
    <w:rPr>
      <w:rFonts w:ascii="Calibri" w:eastAsia="Arial Unicode MS" w:hAnsi="Calibri" w:cs="Calibri"/>
      <w:b/>
      <w:color w:val="000000"/>
      <w:sz w:val="28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645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45A"/>
    <w:rPr>
      <w:rFonts w:eastAsia="Arial Unicode MS" w:cs="Arial Unicode MS"/>
      <w:color w:val="000000"/>
      <w:sz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basedOn w:val="Normalny"/>
    <w:link w:val="StopkaZnak"/>
    <w:uiPriority w:val="99"/>
    <w:unhideWhenUsed/>
    <w:rsid w:val="00E164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45A"/>
    <w:rPr>
      <w:rFonts w:eastAsia="Arial Unicode MS" w:cs="Arial Unicode MS"/>
      <w:color w:val="000000"/>
      <w:sz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6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64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645A"/>
    <w:rPr>
      <w:rFonts w:eastAsia="Arial Unicode MS" w:cs="Arial Unicode MS"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basedOn w:val="Normalny"/>
    <w:uiPriority w:val="34"/>
    <w:qFormat/>
    <w:rsid w:val="00E164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645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45A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2F0"/>
    <w:rPr>
      <w:rFonts w:ascii="Open Sans" w:eastAsia="Arial Unicode MS" w:hAnsi="Open Sans" w:cs="Arial Unicode MS"/>
      <w:b/>
      <w:bCs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prawka">
    <w:name w:val="Revision"/>
    <w:hidden/>
    <w:uiPriority w:val="99"/>
    <w:semiHidden/>
    <w:rsid w:val="002043BF"/>
    <w:pPr>
      <w:spacing w:after="0" w:line="240" w:lineRule="auto"/>
    </w:pPr>
    <w:rPr>
      <w:rFonts w:ascii="Open Sans" w:eastAsia="Arial Unicode MS" w:hAnsi="Open Sans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D0B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59" w:lineRule="auto"/>
      <w:outlineLvl w:val="9"/>
    </w:pPr>
    <w:rPr>
      <w:color w:val="auto"/>
      <w:sz w:val="3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Spistreci1">
    <w:name w:val="toc 1"/>
    <w:basedOn w:val="Normalny"/>
    <w:next w:val="Normalny"/>
    <w:autoRedefine/>
    <w:uiPriority w:val="39"/>
    <w:unhideWhenUsed/>
    <w:rsid w:val="00FA46D4"/>
    <w:pPr>
      <w:tabs>
        <w:tab w:val="right" w:leader="dot" w:pos="9056"/>
      </w:tabs>
    </w:pPr>
  </w:style>
  <w:style w:type="paragraph" w:styleId="Spistreci2">
    <w:name w:val="toc 2"/>
    <w:basedOn w:val="Normalny"/>
    <w:next w:val="Normalny"/>
    <w:autoRedefine/>
    <w:uiPriority w:val="39"/>
    <w:unhideWhenUsed/>
    <w:rsid w:val="00BA4B0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A4B0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BA4B0F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BA4B0F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A4B0F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1768B"/>
    <w:pPr>
      <w:spacing w:line="288" w:lineRule="auto"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768B"/>
    <w:rPr>
      <w:rFonts w:ascii="Open Sans" w:eastAsiaTheme="majorEastAsia" w:hAnsi="Open Sans" w:cstheme="majorBidi"/>
      <w:b/>
      <w:spacing w:val="-10"/>
      <w:kern w:val="28"/>
      <w:sz w:val="56"/>
      <w:szCs w:val="56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nyWeb">
    <w:name w:val="Normal (Web)"/>
    <w:basedOn w:val="Normalny"/>
    <w:uiPriority w:val="99"/>
    <w:semiHidden/>
    <w:unhideWhenUsed/>
    <w:rsid w:val="00370B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Pogrubienie">
    <w:name w:val="Strong"/>
    <w:basedOn w:val="Domylnaczcionkaakapitu"/>
    <w:uiPriority w:val="22"/>
    <w:qFormat/>
    <w:rsid w:val="003F75E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78A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78A"/>
    <w:rPr>
      <w:rFonts w:ascii="Open Sans" w:eastAsia="Arial Unicode MS" w:hAnsi="Open Sans" w:cs="Arial Unicode MS"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78A"/>
    <w:rPr>
      <w:vertAlign w:val="superscript"/>
    </w:rPr>
  </w:style>
  <w:style w:type="table" w:styleId="Tabela-Siatka">
    <w:name w:val="Table Grid"/>
    <w:basedOn w:val="Standardowy"/>
    <w:uiPriority w:val="39"/>
    <w:rsid w:val="00FB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31F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31F"/>
    <w:rPr>
      <w:rFonts w:ascii="Open Sans" w:eastAsia="Arial Unicode MS" w:hAnsi="Open Sans" w:cs="Arial Unicode MS"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131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03D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527A3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4F628E"/>
    <w:rPr>
      <w:i/>
      <w:iCs/>
    </w:rPr>
  </w:style>
  <w:style w:type="character" w:styleId="HTML-przykad">
    <w:name w:val="HTML Sample"/>
    <w:basedOn w:val="Domylnaczcionkaakapitu"/>
    <w:uiPriority w:val="99"/>
    <w:unhideWhenUsed/>
    <w:rsid w:val="00DC5496"/>
    <w:rPr>
      <w:rFonts w:ascii="Consolas" w:hAnsi="Consolas"/>
      <w:sz w:val="22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263DF"/>
    <w:pPr>
      <w:spacing w:before="0" w:line="240" w:lineRule="auto"/>
      <w:ind w:left="340"/>
    </w:pPr>
    <w:rPr>
      <w:rFonts w:ascii="Consolas" w:hAnsi="Consolas"/>
      <w:szCs w:val="20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263DF"/>
    <w:rPr>
      <w:rFonts w:ascii="Consolas" w:eastAsia="Arial Unicode MS" w:hAnsi="Consolas" w:cs="Arial Unicode MS"/>
      <w:color w:val="000000"/>
      <w:szCs w:val="20"/>
      <w:u w:color="000000"/>
      <w:bdr w:val="nil"/>
      <w:lang w:eastAsia="pl-PL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rsid w:val="009E3E93"/>
    <w:rPr>
      <w:rFonts w:ascii="Open Sans" w:eastAsiaTheme="majorEastAsia" w:hAnsi="Open Sans" w:cstheme="majorBidi"/>
      <w:b/>
      <w:color w:val="000000" w:themeColor="text1"/>
      <w:sz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agwek6Znak">
    <w:name w:val="Nagłówek 6 Znak"/>
    <w:basedOn w:val="Domylnaczcionkaakapitu"/>
    <w:link w:val="Nagwek6"/>
    <w:uiPriority w:val="9"/>
    <w:rsid w:val="00443F54"/>
    <w:rPr>
      <w:rFonts w:asciiTheme="majorHAnsi" w:eastAsiaTheme="majorEastAsia" w:hAnsiTheme="majorHAnsi" w:cstheme="majorBidi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gov/zloz-wniosek-o-zapewnienie-dostepnosci-cyfrowej-strony-internetowej-lub-aplikacji-mobilne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PL/TXT/?uri=CELEX%3A32018D15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9C2EC-9C0C-4CEA-A16F-D20C6B10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7182</Words>
  <Characters>43097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techniczne publikacji i struktura dokumentu elektronicznego deklaracji dostępności</vt:lpstr>
    </vt:vector>
  </TitlesOfParts>
  <Company/>
  <LinksUpToDate>false</LinksUpToDate>
  <CharactersWithSpaces>50179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techniczne publikacji i struktura dokumentu elektronicznego deklaracji dostępności</dc:title>
  <dc:subject/>
  <dc:creator/>
  <cp:keywords/>
  <dc:description/>
  <cp:lastModifiedBy/>
  <cp:revision>1</cp:revision>
  <dcterms:created xsi:type="dcterms:W3CDTF">2024-06-17T11:19:00Z</dcterms:created>
  <dcterms:modified xsi:type="dcterms:W3CDTF">2024-07-18T07:23:00Z</dcterms:modified>
</cp:coreProperties>
</file>